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3477" w14:textId="2E3216AB" w:rsidR="00080C4C" w:rsidRDefault="00A9254B">
      <w:pPr>
        <w:rPr>
          <w:b/>
          <w:bCs/>
          <w:sz w:val="28"/>
          <w:szCs w:val="28"/>
        </w:rPr>
      </w:pPr>
      <w:r>
        <w:rPr>
          <w:b/>
          <w:bCs/>
          <w:sz w:val="28"/>
          <w:szCs w:val="28"/>
        </w:rPr>
        <w:t>Testing Update</w:t>
      </w:r>
      <w:r w:rsidR="00356930">
        <w:rPr>
          <w:b/>
          <w:bCs/>
          <w:sz w:val="28"/>
          <w:szCs w:val="28"/>
        </w:rPr>
        <w:t>s</w:t>
      </w:r>
      <w:r w:rsidR="00EB0E2B">
        <w:rPr>
          <w:b/>
          <w:bCs/>
          <w:sz w:val="28"/>
          <w:szCs w:val="28"/>
        </w:rPr>
        <w:t xml:space="preserve"> Newsletter</w:t>
      </w:r>
      <w:r w:rsidR="00356930">
        <w:rPr>
          <w:b/>
          <w:bCs/>
          <w:sz w:val="28"/>
          <w:szCs w:val="28"/>
        </w:rPr>
        <w:t xml:space="preserve"> – </w:t>
      </w:r>
      <w:r w:rsidR="00A422B7">
        <w:rPr>
          <w:b/>
          <w:bCs/>
          <w:sz w:val="28"/>
          <w:szCs w:val="28"/>
        </w:rPr>
        <w:t>March</w:t>
      </w:r>
      <w:r w:rsidR="00FA1980">
        <w:rPr>
          <w:b/>
          <w:bCs/>
          <w:sz w:val="28"/>
          <w:szCs w:val="28"/>
        </w:rPr>
        <w:t xml:space="preserve"> 2022</w:t>
      </w:r>
    </w:p>
    <w:p w14:paraId="27E1F468" w14:textId="4177EEA9" w:rsidR="003B203E" w:rsidRPr="00A422B7" w:rsidRDefault="00373C72" w:rsidP="006240EE">
      <w:pPr>
        <w:rPr>
          <w:b/>
          <w:bCs/>
          <w:color w:val="385623" w:themeColor="accent6" w:themeShade="80"/>
          <w:sz w:val="16"/>
          <w:szCs w:val="16"/>
        </w:rPr>
      </w:pPr>
      <w:r w:rsidRPr="005007E5">
        <w:rPr>
          <w:noProof/>
          <w:sz w:val="16"/>
          <w:szCs w:val="16"/>
        </w:rPr>
        <mc:AlternateContent>
          <mc:Choice Requires="wps">
            <w:drawing>
              <wp:anchor distT="0" distB="0" distL="114300" distR="114300" simplePos="0" relativeHeight="251659264" behindDoc="0" locked="0" layoutInCell="1" allowOverlap="1" wp14:anchorId="7D083760" wp14:editId="304B0830">
                <wp:simplePos x="0" y="0"/>
                <wp:positionH relativeFrom="column">
                  <wp:posOffset>-12700</wp:posOffset>
                </wp:positionH>
                <wp:positionV relativeFrom="paragraph">
                  <wp:posOffset>28575</wp:posOffset>
                </wp:positionV>
                <wp:extent cx="6394450" cy="6350"/>
                <wp:effectExtent l="0" t="0" r="6350" b="1270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94450" cy="63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E0F0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25pt" to="50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VW1QEAAAcEAAAOAAAAZHJzL2Uyb0RvYy54bWysU01vGyEQvVfqf0Dc6107jtWuvM4hUXqJ&#10;2qhJeyfs4EXlS0C963/fAdbrJD0l6gUBM+/NvMewvRq1IgfwQVrT0uWipgQMt500+5b+fLz99JmS&#10;EJnpmLIGWnqEQK92Hz9sB9fAyvZWdeAJkpjQDK6lfYyuqarAe9AsLKwDg0FhvWYRj35fdZ4NyK5V&#10;tarrTTVY3zlvOYSAtzclSHeZXwjg8bsQASJRLcXeYl59Xp/SWu22rNl75nrJpzbYO7rQTBosOlPd&#10;sMjIHy//odKSexusiAtudWWFkByyBlSzrF+peeiZg6wFzQlutin8P1r+7XBt7n1qnY/mwd1Z/jug&#10;KdXgQjMH0yG4kjYKr4lQ0v3C986aUQUZs6XH2VIYI+F4ubn4sl5fovMcY5sL3CVy1iSWVNT5EL+C&#10;1SRtWqqkSYJZww53IZbUU0q6VoYMLV1drus6pwWrZHcrlUrBPDRwrTw5MHzuOC6nYs+ysLQyk7yi&#10;KGuLRwWF/wcIIjvsvGh7xck4BxNPvMpgdoIJ7GAGTp2lCT438xI45Sco5CF9C3hG5MrWxBmspbG+&#10;+PKy+tkKUfJPDhTdyYIn2x3v/enlcdryM00/I43z83OGn//v7i8AAAD//wMAUEsDBBQABgAIAAAA&#10;IQDvtLkZ3QAAAAcBAAAPAAAAZHJzL2Rvd25yZXYueG1sTI/BTsMwEETvSPyDtUhcUGtTEYRCNlVB&#10;VOLCgcIBbm68TdLY6yh2k/D3uCc47sxo5m2xnp0VIw2h9Yxwu1QgiCtvWq4RPj+2iwcQIWo22nom&#10;hB8KsC4vLwqdGz/xO427WItUwiHXCE2MfS5lqBpyOix9T5y8gx+cjukcamkGPaVyZ+VKqXvpdMtp&#10;odE9PTdUdbuTQ3g9Wvn0/XZ8ufnyYTxsQ7eZhg7x+mrePIKINMe/MJzxEzqUiWnvT2yCsAiLVXol&#10;ItxlIM62UlkS9ghZBrIs5H/+8hcAAP//AwBQSwECLQAUAAYACAAAACEAtoM4kv4AAADhAQAAEwAA&#10;AAAAAAAAAAAAAAAAAAAAW0NvbnRlbnRfVHlwZXNdLnhtbFBLAQItABQABgAIAAAAIQA4/SH/1gAA&#10;AJQBAAALAAAAAAAAAAAAAAAAAC8BAABfcmVscy8ucmVsc1BLAQItABQABgAIAAAAIQBnM8VW1QEA&#10;AAcEAAAOAAAAAAAAAAAAAAAAAC4CAABkcnMvZTJvRG9jLnhtbFBLAQItABQABgAIAAAAIQDvtLkZ&#10;3QAAAAcBAAAPAAAAAAAAAAAAAAAAAC8EAABkcnMvZG93bnJldi54bWxQSwUGAAAAAAQABADzAAAA&#10;OQUAAAAA&#10;" strokecolor="black [3213]" strokeweight="2pt">
                <v:stroke joinstyle="miter"/>
                <o:lock v:ext="edit" shapetype="f"/>
              </v:line>
            </w:pict>
          </mc:Fallback>
        </mc:AlternateContent>
      </w:r>
    </w:p>
    <w:p w14:paraId="6A4CA451" w14:textId="50712C69" w:rsidR="00A422B7" w:rsidRDefault="00A422B7" w:rsidP="00A422B7">
      <w:pPr>
        <w:rPr>
          <w:b/>
          <w:bCs/>
          <w:color w:val="538135" w:themeColor="accent6" w:themeShade="BF"/>
          <w:sz w:val="32"/>
          <w:szCs w:val="32"/>
        </w:rPr>
      </w:pPr>
      <w:r>
        <w:rPr>
          <w:b/>
          <w:bCs/>
          <w:color w:val="538135" w:themeColor="accent6" w:themeShade="BF"/>
          <w:sz w:val="32"/>
          <w:szCs w:val="32"/>
        </w:rPr>
        <w:t xml:space="preserve">Updates Effective </w:t>
      </w:r>
      <w:r>
        <w:rPr>
          <w:b/>
          <w:bCs/>
          <w:color w:val="538135" w:themeColor="accent6" w:themeShade="BF"/>
          <w:sz w:val="32"/>
          <w:szCs w:val="32"/>
        </w:rPr>
        <w:t>Immediately or March 7, 2022</w:t>
      </w:r>
    </w:p>
    <w:p w14:paraId="159C7B31" w14:textId="77777777" w:rsidR="00A422B7" w:rsidRPr="003B203E" w:rsidRDefault="00A422B7" w:rsidP="006240EE">
      <w:pPr>
        <w:rPr>
          <w:sz w:val="16"/>
          <w:szCs w:val="16"/>
        </w:rPr>
      </w:pPr>
    </w:p>
    <w:tbl>
      <w:tblPr>
        <w:tblW w:w="10345" w:type="dxa"/>
        <w:jc w:val="center"/>
        <w:tblLook w:val="04A0" w:firstRow="1" w:lastRow="0" w:firstColumn="1" w:lastColumn="0" w:noHBand="0" w:noVBand="1"/>
      </w:tblPr>
      <w:tblGrid>
        <w:gridCol w:w="1435"/>
        <w:gridCol w:w="4770"/>
        <w:gridCol w:w="2364"/>
        <w:gridCol w:w="1776"/>
      </w:tblGrid>
      <w:tr w:rsidR="003B203E" w:rsidRPr="0079736F" w14:paraId="0738333C" w14:textId="77777777" w:rsidTr="00086539">
        <w:trPr>
          <w:trHeight w:val="290"/>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5A79A192" w14:textId="3ECE5FA2" w:rsidR="003B203E" w:rsidRPr="0079736F" w:rsidRDefault="003B203E" w:rsidP="00AA31A7">
            <w:pPr>
              <w:jc w:val="center"/>
              <w:rPr>
                <w:rFonts w:eastAsia="Times New Roman" w:cstheme="minorHAnsi"/>
                <w:b/>
                <w:bCs/>
                <w:color w:val="000000"/>
                <w:sz w:val="28"/>
                <w:szCs w:val="28"/>
              </w:rPr>
            </w:pPr>
            <w:bookmarkStart w:id="0" w:name="_Hlk74315017"/>
            <w:r w:rsidRPr="0079736F">
              <w:rPr>
                <w:rFonts w:eastAsia="Times New Roman" w:cstheme="minorHAnsi"/>
                <w:b/>
                <w:bCs/>
                <w:color w:val="000000"/>
                <w:sz w:val="28"/>
                <w:szCs w:val="28"/>
              </w:rPr>
              <w:t>SUMMARY OF CHANGES</w:t>
            </w:r>
          </w:p>
        </w:tc>
      </w:tr>
      <w:bookmarkEnd w:id="0"/>
      <w:tr w:rsidR="003B203E" w:rsidRPr="0079736F" w14:paraId="689AB81B"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12124C6E" w14:textId="77777777" w:rsidR="003B203E" w:rsidRPr="00BF67A4" w:rsidRDefault="003B203E" w:rsidP="00425033">
            <w:pPr>
              <w:rPr>
                <w:rFonts w:eastAsia="Times New Roman" w:cstheme="minorHAnsi"/>
                <w:b/>
                <w:bCs/>
                <w:color w:val="000000"/>
                <w:sz w:val="20"/>
                <w:szCs w:val="20"/>
              </w:rPr>
            </w:pPr>
            <w:r w:rsidRPr="00BF67A4">
              <w:rPr>
                <w:rFonts w:eastAsia="Times New Roman" w:cstheme="minorHAnsi"/>
                <w:b/>
                <w:bCs/>
                <w:color w:val="000000"/>
                <w:sz w:val="20"/>
                <w:szCs w:val="20"/>
              </w:rPr>
              <w:t>ORDER CODE</w:t>
            </w:r>
          </w:p>
        </w:tc>
        <w:tc>
          <w:tcPr>
            <w:tcW w:w="4770" w:type="dxa"/>
            <w:tcBorders>
              <w:top w:val="single" w:sz="4" w:space="0" w:color="auto"/>
              <w:left w:val="nil"/>
              <w:bottom w:val="single" w:sz="4" w:space="0" w:color="auto"/>
              <w:right w:val="single" w:sz="4" w:space="0" w:color="auto"/>
            </w:tcBorders>
            <w:shd w:val="clear" w:color="auto" w:fill="auto"/>
          </w:tcPr>
          <w:p w14:paraId="630AE450" w14:textId="77777777" w:rsidR="003B203E" w:rsidRPr="0079736F" w:rsidRDefault="003B203E" w:rsidP="00425033">
            <w:pPr>
              <w:rPr>
                <w:rFonts w:eastAsia="Times New Roman" w:cstheme="minorHAnsi"/>
                <w:b/>
                <w:bCs/>
                <w:color w:val="000000"/>
                <w:sz w:val="20"/>
                <w:szCs w:val="20"/>
              </w:rPr>
            </w:pPr>
            <w:r w:rsidRPr="0079736F">
              <w:rPr>
                <w:rFonts w:eastAsia="Times New Roman" w:cstheme="minorHAnsi"/>
                <w:b/>
                <w:bCs/>
                <w:color w:val="000000"/>
                <w:sz w:val="20"/>
                <w:szCs w:val="20"/>
              </w:rPr>
              <w:t>TEST NAME</w:t>
            </w:r>
          </w:p>
        </w:tc>
        <w:tc>
          <w:tcPr>
            <w:tcW w:w="2364" w:type="dxa"/>
            <w:tcBorders>
              <w:top w:val="single" w:sz="4" w:space="0" w:color="auto"/>
              <w:left w:val="nil"/>
              <w:bottom w:val="single" w:sz="4" w:space="0" w:color="auto"/>
              <w:right w:val="single" w:sz="4" w:space="0" w:color="auto"/>
            </w:tcBorders>
            <w:shd w:val="clear" w:color="auto" w:fill="auto"/>
            <w:noWrap/>
          </w:tcPr>
          <w:p w14:paraId="33E5AE6D" w14:textId="77777777" w:rsidR="003B203E" w:rsidRPr="0079736F" w:rsidRDefault="003B203E" w:rsidP="00425033">
            <w:pPr>
              <w:rPr>
                <w:rFonts w:eastAsia="Times New Roman" w:cstheme="minorHAnsi"/>
                <w:b/>
                <w:bCs/>
                <w:color w:val="000000"/>
                <w:sz w:val="20"/>
                <w:szCs w:val="20"/>
              </w:rPr>
            </w:pPr>
            <w:r w:rsidRPr="0079736F">
              <w:rPr>
                <w:rFonts w:eastAsia="Times New Roman" w:cstheme="minorHAnsi"/>
                <w:b/>
                <w:bCs/>
                <w:color w:val="000000"/>
                <w:sz w:val="20"/>
                <w:szCs w:val="20"/>
              </w:rPr>
              <w:t>CHANGE TYPE</w:t>
            </w:r>
          </w:p>
        </w:tc>
        <w:tc>
          <w:tcPr>
            <w:tcW w:w="1776" w:type="dxa"/>
            <w:tcBorders>
              <w:top w:val="single" w:sz="4" w:space="0" w:color="auto"/>
              <w:left w:val="nil"/>
              <w:bottom w:val="single" w:sz="4" w:space="0" w:color="auto"/>
              <w:right w:val="single" w:sz="4" w:space="0" w:color="auto"/>
            </w:tcBorders>
            <w:shd w:val="clear" w:color="auto" w:fill="auto"/>
          </w:tcPr>
          <w:p w14:paraId="0D614B84" w14:textId="77777777" w:rsidR="003B203E" w:rsidRPr="0079736F" w:rsidRDefault="003B203E" w:rsidP="00425033">
            <w:pPr>
              <w:rPr>
                <w:rFonts w:eastAsia="Times New Roman" w:cstheme="minorHAnsi"/>
                <w:b/>
                <w:bCs/>
                <w:color w:val="000000"/>
                <w:sz w:val="20"/>
                <w:szCs w:val="20"/>
              </w:rPr>
            </w:pPr>
            <w:r w:rsidRPr="0079736F">
              <w:rPr>
                <w:rFonts w:eastAsia="Times New Roman" w:cstheme="minorHAnsi"/>
                <w:b/>
                <w:bCs/>
                <w:color w:val="000000"/>
                <w:sz w:val="20"/>
                <w:szCs w:val="20"/>
              </w:rPr>
              <w:t>DATE EFFECTIVE</w:t>
            </w:r>
          </w:p>
        </w:tc>
      </w:tr>
      <w:bookmarkStart w:id="1" w:name="TA0"/>
      <w:tr w:rsidR="003A7762" w:rsidRPr="0079736F" w14:paraId="3CDD0B8B"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6641D77C" w14:textId="05512FA9" w:rsidR="003A7762" w:rsidRPr="00A422B7" w:rsidRDefault="003B01DF" w:rsidP="00425033">
            <w:pPr>
              <w:rPr>
                <w:rFonts w:eastAsia="Times New Roman" w:cstheme="minorHAnsi"/>
                <w:b/>
                <w:bCs/>
                <w:i/>
                <w:iCs/>
                <w:color w:val="000000"/>
                <w:sz w:val="20"/>
                <w:szCs w:val="20"/>
              </w:rPr>
            </w:pPr>
            <w:r w:rsidRPr="00A422B7">
              <w:rPr>
                <w:rFonts w:eastAsia="Times New Roman" w:cstheme="minorHAnsi"/>
                <w:i/>
                <w:iCs/>
                <w:color w:val="000000"/>
                <w:sz w:val="18"/>
                <w:szCs w:val="18"/>
              </w:rPr>
              <w:fldChar w:fldCharType="begin"/>
            </w:r>
            <w:r w:rsidRPr="00A422B7">
              <w:rPr>
                <w:rFonts w:eastAsia="Times New Roman" w:cstheme="minorHAnsi"/>
                <w:i/>
                <w:iCs/>
                <w:color w:val="000000"/>
                <w:sz w:val="18"/>
                <w:szCs w:val="18"/>
              </w:rPr>
              <w:instrText xml:space="preserve"> HYPERLINK  \l "Anchor0" </w:instrText>
            </w:r>
            <w:r w:rsidRPr="00A422B7">
              <w:rPr>
                <w:rFonts w:eastAsia="Times New Roman" w:cstheme="minorHAnsi"/>
                <w:i/>
                <w:iCs/>
                <w:color w:val="000000"/>
                <w:sz w:val="18"/>
                <w:szCs w:val="18"/>
              </w:rPr>
            </w:r>
            <w:r w:rsidRPr="00A422B7">
              <w:rPr>
                <w:rFonts w:eastAsia="Times New Roman" w:cstheme="minorHAnsi"/>
                <w:i/>
                <w:iCs/>
                <w:color w:val="000000"/>
                <w:sz w:val="18"/>
                <w:szCs w:val="18"/>
              </w:rPr>
              <w:fldChar w:fldCharType="separate"/>
            </w:r>
            <w:r w:rsidR="00CD4748" w:rsidRPr="00A422B7">
              <w:rPr>
                <w:rStyle w:val="Hyperlink"/>
                <w:rFonts w:eastAsia="Times New Roman" w:cstheme="minorHAnsi"/>
                <w:i/>
                <w:iCs/>
                <w:sz w:val="18"/>
                <w:szCs w:val="18"/>
                <w:u w:val="none"/>
              </w:rPr>
              <w:t>P</w:t>
            </w:r>
            <w:r w:rsidR="00CD4748" w:rsidRPr="00A422B7">
              <w:rPr>
                <w:rStyle w:val="Hyperlink"/>
                <w:rFonts w:eastAsia="Times New Roman" w:cstheme="minorHAnsi"/>
                <w:i/>
                <w:iCs/>
                <w:sz w:val="18"/>
                <w:szCs w:val="18"/>
                <w:u w:val="none"/>
              </w:rPr>
              <w:t>G</w:t>
            </w:r>
            <w:r w:rsidR="00CD4748" w:rsidRPr="00A422B7">
              <w:rPr>
                <w:rStyle w:val="Hyperlink"/>
                <w:rFonts w:eastAsia="Times New Roman" w:cstheme="minorHAnsi"/>
                <w:i/>
                <w:iCs/>
                <w:sz w:val="18"/>
                <w:szCs w:val="18"/>
                <w:u w:val="none"/>
              </w:rPr>
              <w:t>F</w:t>
            </w:r>
            <w:r w:rsidR="00CD4748" w:rsidRPr="00A422B7">
              <w:rPr>
                <w:rStyle w:val="Hyperlink"/>
                <w:rFonts w:eastAsia="Times New Roman" w:cstheme="minorHAnsi"/>
                <w:i/>
                <w:iCs/>
                <w:sz w:val="18"/>
                <w:szCs w:val="18"/>
                <w:u w:val="none"/>
              </w:rPr>
              <w:t>2</w:t>
            </w:r>
            <w:bookmarkEnd w:id="1"/>
            <w:r w:rsidRPr="00A422B7">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06F49235" w14:textId="2EE66688" w:rsidR="003A7762" w:rsidRPr="0079736F" w:rsidRDefault="00CD4748" w:rsidP="003A7762">
            <w:pPr>
              <w:rPr>
                <w:rFonts w:eastAsia="Times New Roman" w:cstheme="minorHAnsi"/>
                <w:b/>
                <w:bCs/>
                <w:color w:val="000000"/>
                <w:sz w:val="20"/>
                <w:szCs w:val="20"/>
              </w:rPr>
            </w:pPr>
            <w:r w:rsidRPr="00CD4748">
              <w:rPr>
                <w:rFonts w:eastAsia="Times New Roman" w:cstheme="minorHAnsi"/>
                <w:color w:val="000000"/>
                <w:sz w:val="18"/>
                <w:szCs w:val="18"/>
              </w:rPr>
              <w:t>2,3 Dinor-11 Beta-Prostaglandin F2 Alpha, 24-Hour Urine</w:t>
            </w:r>
          </w:p>
        </w:tc>
        <w:tc>
          <w:tcPr>
            <w:tcW w:w="2364" w:type="dxa"/>
            <w:tcBorders>
              <w:top w:val="single" w:sz="4" w:space="0" w:color="auto"/>
              <w:left w:val="nil"/>
              <w:bottom w:val="single" w:sz="4" w:space="0" w:color="auto"/>
              <w:right w:val="single" w:sz="4" w:space="0" w:color="auto"/>
            </w:tcBorders>
            <w:shd w:val="clear" w:color="auto" w:fill="auto"/>
            <w:noWrap/>
          </w:tcPr>
          <w:p w14:paraId="6F99ACC7" w14:textId="55C8C25C" w:rsidR="003A7762" w:rsidRPr="001C668D" w:rsidRDefault="001C668D" w:rsidP="00425033">
            <w:pPr>
              <w:rPr>
                <w:rFonts w:eastAsia="Times New Roman" w:cstheme="minorHAnsi"/>
                <w:color w:val="000000"/>
                <w:sz w:val="18"/>
                <w:szCs w:val="18"/>
              </w:rPr>
            </w:pPr>
            <w:r>
              <w:rPr>
                <w:rFonts w:eastAsia="Times New Roman" w:cstheme="minorHAnsi"/>
                <w:color w:val="000000"/>
                <w:sz w:val="18"/>
                <w:szCs w:val="18"/>
              </w:rPr>
              <w:t>Methodology, CPT Code(s)</w:t>
            </w:r>
          </w:p>
        </w:tc>
        <w:tc>
          <w:tcPr>
            <w:tcW w:w="1776" w:type="dxa"/>
            <w:tcBorders>
              <w:top w:val="single" w:sz="4" w:space="0" w:color="auto"/>
              <w:left w:val="nil"/>
              <w:bottom w:val="single" w:sz="4" w:space="0" w:color="auto"/>
              <w:right w:val="single" w:sz="4" w:space="0" w:color="auto"/>
            </w:tcBorders>
            <w:shd w:val="clear" w:color="auto" w:fill="auto"/>
          </w:tcPr>
          <w:p w14:paraId="758650F7" w14:textId="3B0AE31C" w:rsidR="003A7762" w:rsidRPr="001C668D" w:rsidRDefault="001C668D" w:rsidP="00425033">
            <w:pPr>
              <w:rPr>
                <w:rFonts w:eastAsia="Times New Roman" w:cstheme="minorHAnsi"/>
                <w:color w:val="000000"/>
                <w:sz w:val="18"/>
                <w:szCs w:val="18"/>
              </w:rPr>
            </w:pPr>
            <w:r>
              <w:rPr>
                <w:rFonts w:eastAsia="Times New Roman" w:cstheme="minorHAnsi"/>
                <w:color w:val="000000"/>
                <w:sz w:val="18"/>
                <w:szCs w:val="18"/>
              </w:rPr>
              <w:t>March 7, 2022</w:t>
            </w:r>
          </w:p>
        </w:tc>
      </w:tr>
      <w:bookmarkStart w:id="2" w:name="TA4"/>
      <w:tr w:rsidR="009106E4" w:rsidRPr="0079736F" w14:paraId="20A4139D"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0EE96871" w14:textId="36424A95" w:rsidR="009106E4" w:rsidRPr="00A422B7" w:rsidRDefault="009106E4" w:rsidP="009106E4">
            <w:pPr>
              <w:rPr>
                <w:rFonts w:eastAsia="Times New Roman" w:cstheme="minorHAnsi"/>
                <w:i/>
                <w:iCs/>
                <w:color w:val="000000"/>
                <w:sz w:val="18"/>
                <w:szCs w:val="18"/>
              </w:rPr>
            </w:pPr>
            <w:r w:rsidRPr="00A422B7">
              <w:rPr>
                <w:rFonts w:eastAsia="Times New Roman" w:cstheme="minorHAnsi"/>
                <w:i/>
                <w:iCs/>
                <w:color w:val="000000"/>
                <w:sz w:val="18"/>
                <w:szCs w:val="18"/>
              </w:rPr>
              <w:fldChar w:fldCharType="begin"/>
            </w:r>
            <w:r w:rsidRPr="00A422B7">
              <w:rPr>
                <w:rFonts w:eastAsia="Times New Roman" w:cstheme="minorHAnsi"/>
                <w:i/>
                <w:iCs/>
                <w:color w:val="000000"/>
                <w:sz w:val="18"/>
                <w:szCs w:val="18"/>
              </w:rPr>
              <w:instrText>HYPERLINK  \l "Anchor4"</w:instrText>
            </w:r>
            <w:r w:rsidRPr="00A422B7">
              <w:rPr>
                <w:rFonts w:eastAsia="Times New Roman" w:cstheme="minorHAnsi"/>
                <w:i/>
                <w:iCs/>
                <w:color w:val="000000"/>
                <w:sz w:val="18"/>
                <w:szCs w:val="18"/>
              </w:rPr>
              <w:fldChar w:fldCharType="separate"/>
            </w:r>
            <w:bookmarkEnd w:id="2"/>
            <w:r w:rsidRPr="00A422B7">
              <w:rPr>
                <w:rStyle w:val="Hyperlink"/>
                <w:rFonts w:eastAsia="Times New Roman" w:cstheme="minorHAnsi"/>
                <w:i/>
                <w:iCs/>
                <w:sz w:val="18"/>
                <w:szCs w:val="18"/>
                <w:u w:val="none"/>
              </w:rPr>
              <w:t>C</w:t>
            </w:r>
            <w:r w:rsidRPr="00A422B7">
              <w:rPr>
                <w:rStyle w:val="Hyperlink"/>
                <w:rFonts w:eastAsia="Times New Roman" w:cstheme="minorHAnsi"/>
                <w:i/>
                <w:iCs/>
                <w:sz w:val="18"/>
                <w:szCs w:val="18"/>
                <w:u w:val="none"/>
              </w:rPr>
              <w:t>T</w:t>
            </w:r>
            <w:r w:rsidRPr="00A422B7">
              <w:rPr>
                <w:rStyle w:val="Hyperlink"/>
                <w:rFonts w:eastAsia="Times New Roman" w:cstheme="minorHAnsi"/>
                <w:i/>
                <w:iCs/>
                <w:sz w:val="18"/>
                <w:szCs w:val="18"/>
                <w:u w:val="none"/>
              </w:rPr>
              <w:t>N</w:t>
            </w:r>
            <w:r w:rsidRPr="00A422B7">
              <w:rPr>
                <w:rStyle w:val="Hyperlink"/>
                <w:rFonts w:eastAsia="Times New Roman" w:cstheme="minorHAnsi"/>
                <w:i/>
                <w:iCs/>
                <w:sz w:val="18"/>
                <w:szCs w:val="18"/>
                <w:u w:val="none"/>
              </w:rPr>
              <w:t>G</w:t>
            </w:r>
            <w:r w:rsidRPr="00A422B7">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2B5874A5" w14:textId="16CA53CC" w:rsidR="009106E4" w:rsidRPr="000E328F" w:rsidRDefault="009106E4" w:rsidP="009106E4">
            <w:pPr>
              <w:rPr>
                <w:rFonts w:eastAsia="Times New Roman" w:cstheme="minorHAnsi"/>
                <w:color w:val="000000"/>
                <w:sz w:val="18"/>
                <w:szCs w:val="18"/>
              </w:rPr>
            </w:pPr>
            <w:r w:rsidRPr="009106E4">
              <w:rPr>
                <w:rFonts w:eastAsia="Times New Roman" w:cstheme="minorHAnsi"/>
                <w:color w:val="000000"/>
                <w:sz w:val="18"/>
                <w:szCs w:val="18"/>
              </w:rPr>
              <w:t>Chlamydia and Gonorrhea Panel</w:t>
            </w:r>
          </w:p>
        </w:tc>
        <w:tc>
          <w:tcPr>
            <w:tcW w:w="2364" w:type="dxa"/>
            <w:tcBorders>
              <w:top w:val="single" w:sz="4" w:space="0" w:color="auto"/>
              <w:left w:val="nil"/>
              <w:bottom w:val="single" w:sz="4" w:space="0" w:color="auto"/>
              <w:right w:val="single" w:sz="4" w:space="0" w:color="auto"/>
            </w:tcBorders>
            <w:shd w:val="clear" w:color="auto" w:fill="auto"/>
            <w:noWrap/>
          </w:tcPr>
          <w:p w14:paraId="7B7F9D41" w14:textId="4C297789" w:rsidR="009106E4" w:rsidRDefault="00D479B6" w:rsidP="009106E4">
            <w:pPr>
              <w:rPr>
                <w:rFonts w:eastAsia="Times New Roman" w:cstheme="minorHAnsi"/>
                <w:color w:val="000000"/>
                <w:sz w:val="18"/>
                <w:szCs w:val="18"/>
              </w:rPr>
            </w:pPr>
            <w:r>
              <w:rPr>
                <w:rFonts w:eastAsia="Times New Roman" w:cstheme="minorHAnsi"/>
                <w:color w:val="000000"/>
                <w:sz w:val="18"/>
                <w:szCs w:val="18"/>
              </w:rPr>
              <w:t>Interpretive Data</w:t>
            </w:r>
            <w:r>
              <w:rPr>
                <w:rFonts w:eastAsia="Times New Roman" w:cstheme="minorHAnsi"/>
                <w:color w:val="000000"/>
                <w:sz w:val="18"/>
                <w:szCs w:val="18"/>
              </w:rPr>
              <w:t xml:space="preserve">, </w:t>
            </w:r>
            <w:r w:rsidR="009106E4" w:rsidRPr="00991001">
              <w:rPr>
                <w:rFonts w:eastAsia="Times New Roman" w:cstheme="minorHAnsi"/>
                <w:color w:val="000000"/>
                <w:sz w:val="18"/>
                <w:szCs w:val="18"/>
              </w:rPr>
              <w:t>Specimen Requirements</w:t>
            </w:r>
            <w:r w:rsidR="003B01DF">
              <w:rPr>
                <w:rFonts w:eastAsia="Times New Roman" w:cstheme="minorHAnsi"/>
                <w:color w:val="000000"/>
                <w:sz w:val="18"/>
                <w:szCs w:val="18"/>
              </w:rPr>
              <w:t xml:space="preserve"> </w:t>
            </w:r>
          </w:p>
        </w:tc>
        <w:tc>
          <w:tcPr>
            <w:tcW w:w="1776" w:type="dxa"/>
            <w:tcBorders>
              <w:top w:val="single" w:sz="4" w:space="0" w:color="auto"/>
              <w:left w:val="nil"/>
              <w:bottom w:val="single" w:sz="4" w:space="0" w:color="auto"/>
              <w:right w:val="single" w:sz="4" w:space="0" w:color="auto"/>
            </w:tcBorders>
            <w:shd w:val="clear" w:color="auto" w:fill="auto"/>
          </w:tcPr>
          <w:p w14:paraId="69C0B31B" w14:textId="4BA7FA4E" w:rsidR="009106E4" w:rsidRDefault="00A422B7" w:rsidP="009106E4">
            <w:pPr>
              <w:rPr>
                <w:rFonts w:eastAsia="Times New Roman" w:cstheme="minorHAnsi"/>
                <w:color w:val="000000"/>
                <w:sz w:val="18"/>
                <w:szCs w:val="18"/>
              </w:rPr>
            </w:pPr>
            <w:r>
              <w:rPr>
                <w:rFonts w:eastAsia="Times New Roman" w:cstheme="minorHAnsi"/>
                <w:color w:val="000000"/>
                <w:sz w:val="18"/>
                <w:szCs w:val="18"/>
              </w:rPr>
              <w:t>Immediately</w:t>
            </w:r>
          </w:p>
        </w:tc>
      </w:tr>
      <w:bookmarkStart w:id="3" w:name="TA1b"/>
      <w:tr w:rsidR="009106E4" w:rsidRPr="0079736F" w14:paraId="67168E1F"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4D5C3929" w14:textId="28574B41" w:rsidR="009106E4" w:rsidRPr="00A422B7" w:rsidRDefault="009106E4" w:rsidP="009106E4">
            <w:pPr>
              <w:rPr>
                <w:rFonts w:eastAsia="Times New Roman" w:cstheme="minorHAnsi"/>
                <w:i/>
                <w:iCs/>
                <w:color w:val="000000"/>
                <w:sz w:val="18"/>
                <w:szCs w:val="18"/>
              </w:rPr>
            </w:pPr>
            <w:r w:rsidRPr="00A422B7">
              <w:rPr>
                <w:rFonts w:eastAsia="Times New Roman" w:cstheme="minorHAnsi"/>
                <w:i/>
                <w:iCs/>
                <w:color w:val="000000"/>
                <w:sz w:val="18"/>
                <w:szCs w:val="18"/>
              </w:rPr>
              <w:fldChar w:fldCharType="begin"/>
            </w:r>
            <w:r w:rsidRPr="00A422B7">
              <w:rPr>
                <w:rFonts w:eastAsia="Times New Roman" w:cstheme="minorHAnsi"/>
                <w:i/>
                <w:iCs/>
                <w:color w:val="000000"/>
                <w:sz w:val="18"/>
                <w:szCs w:val="18"/>
              </w:rPr>
              <w:instrText>HYPERLINK  \l "Anchor1b"</w:instrText>
            </w:r>
            <w:r w:rsidRPr="00A422B7">
              <w:rPr>
                <w:rFonts w:eastAsia="Times New Roman" w:cstheme="minorHAnsi"/>
                <w:i/>
                <w:iCs/>
                <w:color w:val="000000"/>
                <w:sz w:val="18"/>
                <w:szCs w:val="18"/>
              </w:rPr>
              <w:fldChar w:fldCharType="separate"/>
            </w:r>
            <w:bookmarkEnd w:id="3"/>
            <w:r w:rsidRPr="00A422B7">
              <w:rPr>
                <w:rStyle w:val="Hyperlink"/>
                <w:rFonts w:eastAsia="Times New Roman" w:cstheme="minorHAnsi"/>
                <w:i/>
                <w:iCs/>
                <w:sz w:val="18"/>
                <w:szCs w:val="18"/>
                <w:u w:val="none"/>
              </w:rPr>
              <w:t>C</w:t>
            </w:r>
            <w:r w:rsidRPr="00A422B7">
              <w:rPr>
                <w:rStyle w:val="Hyperlink"/>
                <w:rFonts w:eastAsia="Times New Roman" w:cstheme="minorHAnsi"/>
                <w:i/>
                <w:iCs/>
                <w:sz w:val="18"/>
                <w:szCs w:val="18"/>
                <w:u w:val="none"/>
              </w:rPr>
              <w:t>T</w:t>
            </w:r>
            <w:r w:rsidRPr="00A422B7">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6609C56A" w14:textId="00837AA1" w:rsidR="009106E4" w:rsidRPr="00534BA7" w:rsidRDefault="009106E4" w:rsidP="009106E4">
            <w:pPr>
              <w:rPr>
                <w:rFonts w:eastAsia="Times New Roman" w:cstheme="minorHAnsi"/>
                <w:color w:val="000000"/>
                <w:sz w:val="18"/>
                <w:szCs w:val="18"/>
              </w:rPr>
            </w:pPr>
            <w:r w:rsidRPr="009106E4">
              <w:rPr>
                <w:rFonts w:eastAsia="Times New Roman" w:cstheme="minorHAnsi"/>
                <w:color w:val="000000"/>
                <w:sz w:val="18"/>
                <w:szCs w:val="18"/>
              </w:rPr>
              <w:t>Chlamydia Trachomatis by PCR</w:t>
            </w:r>
          </w:p>
        </w:tc>
        <w:tc>
          <w:tcPr>
            <w:tcW w:w="2364" w:type="dxa"/>
            <w:tcBorders>
              <w:top w:val="single" w:sz="4" w:space="0" w:color="auto"/>
              <w:left w:val="nil"/>
              <w:bottom w:val="single" w:sz="4" w:space="0" w:color="auto"/>
              <w:right w:val="single" w:sz="4" w:space="0" w:color="auto"/>
            </w:tcBorders>
            <w:shd w:val="clear" w:color="auto" w:fill="auto"/>
            <w:noWrap/>
          </w:tcPr>
          <w:p w14:paraId="1FE76673" w14:textId="46EA9FD8" w:rsidR="009106E4" w:rsidRDefault="00D479B6" w:rsidP="009106E4">
            <w:pPr>
              <w:rPr>
                <w:rFonts w:eastAsia="Times New Roman" w:cstheme="minorHAnsi"/>
                <w:color w:val="000000"/>
                <w:sz w:val="18"/>
                <w:szCs w:val="18"/>
              </w:rPr>
            </w:pPr>
            <w:r>
              <w:rPr>
                <w:rFonts w:eastAsia="Times New Roman" w:cstheme="minorHAnsi"/>
                <w:color w:val="000000"/>
                <w:sz w:val="18"/>
                <w:szCs w:val="18"/>
              </w:rPr>
              <w:t xml:space="preserve">Interpretive Data, </w:t>
            </w:r>
            <w:r w:rsidRPr="00991001">
              <w:rPr>
                <w:rFonts w:eastAsia="Times New Roman" w:cstheme="minorHAnsi"/>
                <w:color w:val="000000"/>
                <w:sz w:val="18"/>
                <w:szCs w:val="18"/>
              </w:rPr>
              <w:t>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0B5215AF" w14:textId="01F2D5E6" w:rsidR="009106E4" w:rsidRDefault="00A422B7" w:rsidP="009106E4">
            <w:pPr>
              <w:rPr>
                <w:rFonts w:eastAsia="Times New Roman" w:cstheme="minorHAnsi"/>
                <w:color w:val="000000"/>
                <w:sz w:val="18"/>
                <w:szCs w:val="18"/>
              </w:rPr>
            </w:pPr>
            <w:r>
              <w:rPr>
                <w:rFonts w:eastAsia="Times New Roman" w:cstheme="minorHAnsi"/>
                <w:color w:val="000000"/>
                <w:sz w:val="18"/>
                <w:szCs w:val="18"/>
              </w:rPr>
              <w:t>Immediately</w:t>
            </w:r>
          </w:p>
        </w:tc>
      </w:tr>
      <w:bookmarkStart w:id="4" w:name="TA5"/>
      <w:tr w:rsidR="009106E4" w:rsidRPr="0079736F" w14:paraId="66C4C904"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0573DA0A" w14:textId="2AA901F0" w:rsidR="009106E4" w:rsidRPr="00A422B7" w:rsidRDefault="009106E4" w:rsidP="009106E4">
            <w:pPr>
              <w:rPr>
                <w:rFonts w:eastAsia="Times New Roman" w:cstheme="minorHAnsi"/>
                <w:i/>
                <w:iCs/>
                <w:color w:val="000000"/>
                <w:sz w:val="18"/>
                <w:szCs w:val="18"/>
              </w:rPr>
            </w:pPr>
            <w:r w:rsidRPr="00A422B7">
              <w:rPr>
                <w:rFonts w:eastAsia="Times New Roman" w:cstheme="minorHAnsi"/>
                <w:i/>
                <w:iCs/>
                <w:color w:val="000000"/>
                <w:sz w:val="18"/>
                <w:szCs w:val="18"/>
              </w:rPr>
              <w:fldChar w:fldCharType="begin"/>
            </w:r>
            <w:r w:rsidRPr="00A422B7">
              <w:rPr>
                <w:rFonts w:eastAsia="Times New Roman" w:cstheme="minorHAnsi"/>
                <w:i/>
                <w:iCs/>
                <w:color w:val="000000"/>
                <w:sz w:val="18"/>
                <w:szCs w:val="18"/>
              </w:rPr>
              <w:instrText>HYPERLINK  \l "Anchor5"</w:instrText>
            </w:r>
            <w:r w:rsidRPr="00A422B7">
              <w:rPr>
                <w:rFonts w:eastAsia="Times New Roman" w:cstheme="minorHAnsi"/>
                <w:i/>
                <w:iCs/>
                <w:color w:val="000000"/>
                <w:sz w:val="18"/>
                <w:szCs w:val="18"/>
              </w:rPr>
              <w:fldChar w:fldCharType="separate"/>
            </w:r>
            <w:bookmarkEnd w:id="4"/>
            <w:r w:rsidRPr="00A422B7">
              <w:rPr>
                <w:rStyle w:val="Hyperlink"/>
                <w:rFonts w:eastAsia="Times New Roman" w:cstheme="minorHAnsi"/>
                <w:i/>
                <w:iCs/>
                <w:sz w:val="18"/>
                <w:szCs w:val="18"/>
                <w:u w:val="none"/>
              </w:rPr>
              <w:t>UD</w:t>
            </w:r>
            <w:r w:rsidRPr="00A422B7">
              <w:rPr>
                <w:rStyle w:val="Hyperlink"/>
                <w:rFonts w:eastAsia="Times New Roman" w:cstheme="minorHAnsi"/>
                <w:i/>
                <w:iCs/>
                <w:sz w:val="18"/>
                <w:szCs w:val="18"/>
                <w:u w:val="none"/>
              </w:rPr>
              <w:t>R</w:t>
            </w:r>
            <w:r w:rsidRPr="00A422B7">
              <w:rPr>
                <w:rStyle w:val="Hyperlink"/>
                <w:rFonts w:eastAsia="Times New Roman" w:cstheme="minorHAnsi"/>
                <w:i/>
                <w:iCs/>
                <w:sz w:val="18"/>
                <w:szCs w:val="18"/>
                <w:u w:val="none"/>
              </w:rPr>
              <w:t>U</w:t>
            </w:r>
            <w:r w:rsidRPr="00A422B7">
              <w:rPr>
                <w:rStyle w:val="Hyperlink"/>
                <w:rFonts w:eastAsia="Times New Roman" w:cstheme="minorHAnsi"/>
                <w:i/>
                <w:iCs/>
                <w:sz w:val="18"/>
                <w:szCs w:val="18"/>
                <w:u w:val="none"/>
              </w:rPr>
              <w:t>GSO</w:t>
            </w:r>
            <w:r w:rsidRPr="00A422B7">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488054C6" w14:textId="251E4DA5" w:rsidR="009106E4" w:rsidRPr="000E328F" w:rsidRDefault="009106E4" w:rsidP="009106E4">
            <w:pPr>
              <w:rPr>
                <w:rFonts w:eastAsia="Times New Roman" w:cstheme="minorHAnsi"/>
                <w:color w:val="000000"/>
                <w:sz w:val="18"/>
                <w:szCs w:val="18"/>
              </w:rPr>
            </w:pPr>
            <w:r w:rsidRPr="009106E4">
              <w:rPr>
                <w:rFonts w:eastAsia="Times New Roman" w:cstheme="minorHAnsi"/>
                <w:color w:val="000000"/>
                <w:sz w:val="18"/>
                <w:szCs w:val="18"/>
              </w:rPr>
              <w:t>Drugs of Abuse Screen Panel 9</w:t>
            </w:r>
            <w:r w:rsidRPr="00D479B6">
              <w:rPr>
                <w:rFonts w:eastAsia="Times New Roman" w:cstheme="minorHAnsi"/>
                <w:color w:val="FF0000"/>
                <w:sz w:val="18"/>
                <w:szCs w:val="18"/>
              </w:rPr>
              <w:t xml:space="preserve">, </w:t>
            </w:r>
            <w:r w:rsidRPr="009106E4">
              <w:rPr>
                <w:rFonts w:eastAsia="Times New Roman" w:cstheme="minorHAnsi"/>
                <w:color w:val="FF0000"/>
                <w:sz w:val="18"/>
                <w:szCs w:val="18"/>
              </w:rPr>
              <w:t>Screen Only, Urine</w:t>
            </w:r>
          </w:p>
        </w:tc>
        <w:tc>
          <w:tcPr>
            <w:tcW w:w="2364" w:type="dxa"/>
            <w:tcBorders>
              <w:top w:val="single" w:sz="4" w:space="0" w:color="auto"/>
              <w:left w:val="nil"/>
              <w:bottom w:val="single" w:sz="4" w:space="0" w:color="auto"/>
              <w:right w:val="single" w:sz="4" w:space="0" w:color="auto"/>
            </w:tcBorders>
            <w:shd w:val="clear" w:color="auto" w:fill="auto"/>
            <w:noWrap/>
          </w:tcPr>
          <w:p w14:paraId="7E411109" w14:textId="657DB62C" w:rsidR="009106E4" w:rsidRDefault="00D479B6" w:rsidP="009106E4">
            <w:pPr>
              <w:rPr>
                <w:rFonts w:eastAsia="Times New Roman" w:cstheme="minorHAnsi"/>
                <w:color w:val="000000"/>
                <w:sz w:val="18"/>
                <w:szCs w:val="18"/>
              </w:rPr>
            </w:pPr>
            <w:r>
              <w:rPr>
                <w:rFonts w:eastAsia="Times New Roman" w:cstheme="minorHAnsi"/>
                <w:color w:val="000000"/>
                <w:sz w:val="18"/>
                <w:szCs w:val="18"/>
              </w:rPr>
              <w:t xml:space="preserve">Interpretive Data, </w:t>
            </w:r>
            <w:r w:rsidR="009106E4" w:rsidRPr="00991001">
              <w:rPr>
                <w:rFonts w:eastAsia="Times New Roman" w:cstheme="minorHAnsi"/>
                <w:color w:val="000000"/>
                <w:sz w:val="18"/>
                <w:szCs w:val="18"/>
              </w:rPr>
              <w:t>Methodology, Performing Laboratory, Panel Components, Reference Interval, Specimen Requirements</w:t>
            </w:r>
            <w:r w:rsidR="009106E4">
              <w:rPr>
                <w:rFonts w:eastAsia="Times New Roman" w:cstheme="minorHAnsi"/>
                <w:color w:val="000000"/>
                <w:sz w:val="18"/>
                <w:szCs w:val="18"/>
              </w:rPr>
              <w:t>, Test Name</w:t>
            </w:r>
          </w:p>
        </w:tc>
        <w:tc>
          <w:tcPr>
            <w:tcW w:w="1776" w:type="dxa"/>
            <w:tcBorders>
              <w:top w:val="single" w:sz="4" w:space="0" w:color="auto"/>
              <w:left w:val="nil"/>
              <w:bottom w:val="single" w:sz="4" w:space="0" w:color="auto"/>
              <w:right w:val="single" w:sz="4" w:space="0" w:color="auto"/>
            </w:tcBorders>
            <w:shd w:val="clear" w:color="auto" w:fill="auto"/>
          </w:tcPr>
          <w:p w14:paraId="21376FB2" w14:textId="7FA60496" w:rsidR="009106E4" w:rsidRDefault="009106E4" w:rsidP="009106E4">
            <w:pPr>
              <w:rPr>
                <w:rFonts w:eastAsia="Times New Roman" w:cstheme="minorHAnsi"/>
                <w:color w:val="000000"/>
                <w:sz w:val="18"/>
                <w:szCs w:val="18"/>
              </w:rPr>
            </w:pPr>
            <w:r>
              <w:rPr>
                <w:rFonts w:eastAsia="Times New Roman" w:cstheme="minorHAnsi"/>
                <w:color w:val="000000"/>
                <w:sz w:val="18"/>
                <w:szCs w:val="18"/>
              </w:rPr>
              <w:t>March 7, 2022</w:t>
            </w:r>
          </w:p>
        </w:tc>
      </w:tr>
      <w:bookmarkStart w:id="5" w:name="TA3"/>
      <w:tr w:rsidR="0026343A" w:rsidRPr="0079736F" w14:paraId="118383E2"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52E9B6A7" w14:textId="2F827EEF" w:rsidR="0026343A" w:rsidRPr="0026343A" w:rsidRDefault="0026343A" w:rsidP="009106E4">
            <w:pPr>
              <w:rPr>
                <w:rFonts w:eastAsia="Times New Roman" w:cstheme="minorHAnsi"/>
                <w:i/>
                <w:iCs/>
                <w:color w:val="000000"/>
                <w:sz w:val="18"/>
                <w:szCs w:val="18"/>
              </w:rPr>
            </w:pPr>
            <w:r w:rsidRPr="0026343A">
              <w:rPr>
                <w:rFonts w:eastAsia="Times New Roman" w:cstheme="minorHAnsi"/>
                <w:i/>
                <w:iCs/>
                <w:color w:val="000000"/>
                <w:sz w:val="18"/>
                <w:szCs w:val="18"/>
              </w:rPr>
              <w:fldChar w:fldCharType="begin"/>
            </w:r>
            <w:r w:rsidRPr="0026343A">
              <w:rPr>
                <w:rFonts w:eastAsia="Times New Roman" w:cstheme="minorHAnsi"/>
                <w:i/>
                <w:iCs/>
                <w:color w:val="000000"/>
                <w:sz w:val="18"/>
                <w:szCs w:val="18"/>
              </w:rPr>
              <w:instrText xml:space="preserve"> HYPERLINK  \l "Anchor3" </w:instrText>
            </w:r>
            <w:r w:rsidRPr="0026343A">
              <w:rPr>
                <w:rFonts w:eastAsia="Times New Roman" w:cstheme="minorHAnsi"/>
                <w:i/>
                <w:iCs/>
                <w:color w:val="000000"/>
                <w:sz w:val="18"/>
                <w:szCs w:val="18"/>
              </w:rPr>
            </w:r>
            <w:r w:rsidRPr="0026343A">
              <w:rPr>
                <w:rFonts w:eastAsia="Times New Roman" w:cstheme="minorHAnsi"/>
                <w:i/>
                <w:iCs/>
                <w:color w:val="000000"/>
                <w:sz w:val="18"/>
                <w:szCs w:val="18"/>
              </w:rPr>
              <w:fldChar w:fldCharType="separate"/>
            </w:r>
            <w:r w:rsidRPr="0026343A">
              <w:rPr>
                <w:rStyle w:val="Hyperlink"/>
                <w:rFonts w:eastAsia="Times New Roman" w:cstheme="minorHAnsi"/>
                <w:i/>
                <w:iCs/>
                <w:sz w:val="18"/>
                <w:szCs w:val="18"/>
                <w:u w:val="none"/>
              </w:rPr>
              <w:t>MMR_P</w:t>
            </w:r>
            <w:r w:rsidRPr="0026343A">
              <w:rPr>
                <w:rStyle w:val="Hyperlink"/>
                <w:rFonts w:eastAsia="Times New Roman" w:cstheme="minorHAnsi"/>
                <w:i/>
                <w:iCs/>
                <w:sz w:val="18"/>
                <w:szCs w:val="18"/>
                <w:u w:val="none"/>
              </w:rPr>
              <w:t>A</w:t>
            </w:r>
            <w:r w:rsidRPr="0026343A">
              <w:rPr>
                <w:rStyle w:val="Hyperlink"/>
                <w:rFonts w:eastAsia="Times New Roman" w:cstheme="minorHAnsi"/>
                <w:i/>
                <w:iCs/>
                <w:sz w:val="18"/>
                <w:szCs w:val="18"/>
                <w:u w:val="none"/>
              </w:rPr>
              <w:t>N</w:t>
            </w:r>
            <w:bookmarkEnd w:id="5"/>
            <w:r w:rsidRPr="0026343A">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6B10FE81" w14:textId="0D0B8FF8" w:rsidR="0026343A" w:rsidRPr="009106E4" w:rsidRDefault="0026343A" w:rsidP="009106E4">
            <w:pPr>
              <w:rPr>
                <w:rFonts w:eastAsia="Times New Roman" w:cstheme="minorHAnsi"/>
                <w:color w:val="000000"/>
                <w:sz w:val="18"/>
                <w:szCs w:val="18"/>
              </w:rPr>
            </w:pPr>
            <w:r w:rsidRPr="0026343A">
              <w:rPr>
                <w:rFonts w:eastAsia="Times New Roman" w:cstheme="minorHAnsi"/>
                <w:color w:val="000000"/>
                <w:sz w:val="18"/>
                <w:szCs w:val="18"/>
              </w:rPr>
              <w:t>MMR Panel (Measles IgG, Mumps, IgG, Rubella IgG)</w:t>
            </w:r>
          </w:p>
        </w:tc>
        <w:tc>
          <w:tcPr>
            <w:tcW w:w="2364" w:type="dxa"/>
            <w:tcBorders>
              <w:top w:val="single" w:sz="4" w:space="0" w:color="auto"/>
              <w:left w:val="nil"/>
              <w:bottom w:val="single" w:sz="4" w:space="0" w:color="auto"/>
              <w:right w:val="single" w:sz="4" w:space="0" w:color="auto"/>
            </w:tcBorders>
            <w:shd w:val="clear" w:color="auto" w:fill="auto"/>
            <w:noWrap/>
          </w:tcPr>
          <w:p w14:paraId="060092E7" w14:textId="75F81469" w:rsidR="0026343A" w:rsidRDefault="0026343A" w:rsidP="009106E4">
            <w:pPr>
              <w:rPr>
                <w:rFonts w:eastAsia="Times New Roman" w:cstheme="minorHAnsi"/>
                <w:color w:val="000000"/>
                <w:sz w:val="18"/>
                <w:szCs w:val="18"/>
              </w:rPr>
            </w:pPr>
            <w:r>
              <w:rPr>
                <w:rFonts w:eastAsia="Times New Roman" w:cstheme="minorHAnsi"/>
                <w:color w:val="000000"/>
                <w:sz w:val="18"/>
                <w:szCs w:val="18"/>
              </w:rPr>
              <w:t>Methodology, 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5F105B18" w14:textId="00DB1273" w:rsidR="0026343A" w:rsidRDefault="0026343A" w:rsidP="009106E4">
            <w:pPr>
              <w:rPr>
                <w:rFonts w:eastAsia="Times New Roman" w:cstheme="minorHAnsi"/>
                <w:color w:val="000000"/>
                <w:sz w:val="18"/>
                <w:szCs w:val="18"/>
              </w:rPr>
            </w:pPr>
            <w:r>
              <w:rPr>
                <w:rFonts w:eastAsia="Times New Roman" w:cstheme="minorHAnsi"/>
                <w:color w:val="000000"/>
                <w:sz w:val="18"/>
                <w:szCs w:val="18"/>
              </w:rPr>
              <w:t>Immediately</w:t>
            </w:r>
          </w:p>
        </w:tc>
      </w:tr>
      <w:bookmarkStart w:id="6" w:name="TA4b"/>
      <w:tr w:rsidR="009106E4" w:rsidRPr="0079736F" w14:paraId="66BA54C6"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56EA1A9A" w14:textId="70C915A2" w:rsidR="009106E4" w:rsidRPr="00A422B7" w:rsidRDefault="009106E4" w:rsidP="009106E4">
            <w:pPr>
              <w:rPr>
                <w:rFonts w:eastAsia="Times New Roman" w:cstheme="minorHAnsi"/>
                <w:i/>
                <w:iCs/>
                <w:color w:val="000000"/>
                <w:sz w:val="18"/>
                <w:szCs w:val="18"/>
              </w:rPr>
            </w:pPr>
            <w:r w:rsidRPr="00A422B7">
              <w:rPr>
                <w:rFonts w:eastAsia="Times New Roman" w:cstheme="minorHAnsi"/>
                <w:i/>
                <w:iCs/>
                <w:color w:val="000000"/>
                <w:sz w:val="18"/>
                <w:szCs w:val="18"/>
              </w:rPr>
              <w:fldChar w:fldCharType="begin"/>
            </w:r>
            <w:r w:rsidRPr="00A422B7">
              <w:rPr>
                <w:rFonts w:eastAsia="Times New Roman" w:cstheme="minorHAnsi"/>
                <w:i/>
                <w:iCs/>
                <w:color w:val="000000"/>
                <w:sz w:val="18"/>
                <w:szCs w:val="18"/>
              </w:rPr>
              <w:instrText xml:space="preserve"> HYPERLINK  \l "Anchor4b" </w:instrText>
            </w:r>
            <w:r w:rsidRPr="00A422B7">
              <w:rPr>
                <w:rFonts w:eastAsia="Times New Roman" w:cstheme="minorHAnsi"/>
                <w:i/>
                <w:iCs/>
                <w:color w:val="000000"/>
                <w:sz w:val="18"/>
                <w:szCs w:val="18"/>
              </w:rPr>
              <w:fldChar w:fldCharType="separate"/>
            </w:r>
            <w:r w:rsidRPr="00A422B7">
              <w:rPr>
                <w:rStyle w:val="Hyperlink"/>
                <w:rFonts w:eastAsia="Times New Roman" w:cstheme="minorHAnsi"/>
                <w:i/>
                <w:iCs/>
                <w:sz w:val="18"/>
                <w:szCs w:val="18"/>
                <w:u w:val="none"/>
              </w:rPr>
              <w:t>N</w:t>
            </w:r>
            <w:r w:rsidRPr="00A422B7">
              <w:rPr>
                <w:rStyle w:val="Hyperlink"/>
                <w:rFonts w:eastAsia="Times New Roman" w:cstheme="minorHAnsi"/>
                <w:i/>
                <w:iCs/>
                <w:sz w:val="18"/>
                <w:szCs w:val="18"/>
                <w:u w:val="none"/>
              </w:rPr>
              <w:t>G</w:t>
            </w:r>
            <w:r w:rsidRPr="00A422B7">
              <w:rPr>
                <w:rStyle w:val="Hyperlink"/>
                <w:rFonts w:eastAsia="Times New Roman" w:cstheme="minorHAnsi"/>
                <w:i/>
                <w:iCs/>
                <w:sz w:val="18"/>
                <w:szCs w:val="18"/>
                <w:u w:val="none"/>
              </w:rPr>
              <w:t>M</w:t>
            </w:r>
            <w:bookmarkEnd w:id="6"/>
            <w:r w:rsidRPr="00A422B7">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6E0B6687" w14:textId="2FCE0CCC" w:rsidR="009106E4" w:rsidRPr="00733D66" w:rsidRDefault="009106E4" w:rsidP="009106E4">
            <w:pPr>
              <w:rPr>
                <w:rFonts w:eastAsia="Times New Roman" w:cstheme="minorHAnsi"/>
                <w:sz w:val="18"/>
                <w:szCs w:val="18"/>
              </w:rPr>
            </w:pPr>
            <w:r w:rsidRPr="009106E4">
              <w:rPr>
                <w:rFonts w:eastAsia="Times New Roman" w:cstheme="minorHAnsi"/>
                <w:color w:val="000000"/>
                <w:sz w:val="18"/>
                <w:szCs w:val="18"/>
              </w:rPr>
              <w:t>Neisseria Gonorrhea by PCR</w:t>
            </w:r>
          </w:p>
        </w:tc>
        <w:tc>
          <w:tcPr>
            <w:tcW w:w="2364" w:type="dxa"/>
            <w:tcBorders>
              <w:top w:val="single" w:sz="4" w:space="0" w:color="auto"/>
              <w:left w:val="nil"/>
              <w:bottom w:val="single" w:sz="4" w:space="0" w:color="auto"/>
              <w:right w:val="single" w:sz="4" w:space="0" w:color="auto"/>
            </w:tcBorders>
            <w:shd w:val="clear" w:color="auto" w:fill="auto"/>
            <w:noWrap/>
          </w:tcPr>
          <w:p w14:paraId="4669280D" w14:textId="38898AB3" w:rsidR="009106E4" w:rsidRDefault="00D479B6" w:rsidP="009106E4">
            <w:pPr>
              <w:rPr>
                <w:rFonts w:eastAsia="Times New Roman" w:cstheme="minorHAnsi"/>
                <w:color w:val="000000"/>
                <w:sz w:val="18"/>
                <w:szCs w:val="18"/>
              </w:rPr>
            </w:pPr>
            <w:r>
              <w:rPr>
                <w:rFonts w:eastAsia="Times New Roman" w:cstheme="minorHAnsi"/>
                <w:color w:val="000000"/>
                <w:sz w:val="18"/>
                <w:szCs w:val="18"/>
              </w:rPr>
              <w:t xml:space="preserve">Interpretive Data, </w:t>
            </w:r>
            <w:r w:rsidRPr="00991001">
              <w:rPr>
                <w:rFonts w:eastAsia="Times New Roman" w:cstheme="minorHAnsi"/>
                <w:color w:val="000000"/>
                <w:sz w:val="18"/>
                <w:szCs w:val="18"/>
              </w:rPr>
              <w:t>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4B3260D9" w14:textId="6A5A9F67" w:rsidR="009106E4" w:rsidRDefault="00A422B7" w:rsidP="009106E4">
            <w:pPr>
              <w:rPr>
                <w:rFonts w:eastAsia="Times New Roman" w:cstheme="minorHAnsi"/>
                <w:color w:val="000000"/>
                <w:sz w:val="18"/>
                <w:szCs w:val="18"/>
              </w:rPr>
            </w:pPr>
            <w:r>
              <w:rPr>
                <w:rFonts w:eastAsia="Times New Roman" w:cstheme="minorHAnsi"/>
                <w:color w:val="000000"/>
                <w:sz w:val="18"/>
                <w:szCs w:val="18"/>
              </w:rPr>
              <w:t>Immediately</w:t>
            </w:r>
          </w:p>
        </w:tc>
      </w:tr>
      <w:bookmarkStart w:id="7" w:name="TA4c"/>
      <w:tr w:rsidR="009106E4" w:rsidRPr="0079736F" w14:paraId="6D2667A4"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6B8AA05B" w14:textId="057A1DE3" w:rsidR="009106E4" w:rsidRPr="00A422B7" w:rsidRDefault="009106E4" w:rsidP="009106E4">
            <w:pPr>
              <w:rPr>
                <w:rFonts w:eastAsia="Times New Roman" w:cstheme="minorHAnsi"/>
                <w:i/>
                <w:iCs/>
                <w:color w:val="000000"/>
                <w:sz w:val="18"/>
                <w:szCs w:val="18"/>
              </w:rPr>
            </w:pPr>
            <w:r w:rsidRPr="00A422B7">
              <w:rPr>
                <w:rFonts w:eastAsia="Times New Roman" w:cstheme="minorHAnsi"/>
                <w:i/>
                <w:iCs/>
                <w:color w:val="000000"/>
                <w:sz w:val="18"/>
                <w:szCs w:val="18"/>
              </w:rPr>
              <w:fldChar w:fldCharType="begin"/>
            </w:r>
            <w:r w:rsidRPr="00A422B7">
              <w:rPr>
                <w:rFonts w:eastAsia="Times New Roman" w:cstheme="minorHAnsi"/>
                <w:i/>
                <w:iCs/>
                <w:color w:val="000000"/>
                <w:sz w:val="18"/>
                <w:szCs w:val="18"/>
              </w:rPr>
              <w:instrText>HYPERLINK  \l "Anchor4c"</w:instrText>
            </w:r>
            <w:r w:rsidRPr="00A422B7">
              <w:rPr>
                <w:rFonts w:eastAsia="Times New Roman" w:cstheme="minorHAnsi"/>
                <w:i/>
                <w:iCs/>
                <w:color w:val="000000"/>
                <w:sz w:val="18"/>
                <w:szCs w:val="18"/>
              </w:rPr>
              <w:fldChar w:fldCharType="separate"/>
            </w:r>
            <w:bookmarkEnd w:id="7"/>
            <w:r w:rsidRPr="00A422B7">
              <w:rPr>
                <w:rStyle w:val="Hyperlink"/>
                <w:rFonts w:eastAsia="Times New Roman" w:cstheme="minorHAnsi"/>
                <w:i/>
                <w:iCs/>
                <w:sz w:val="18"/>
                <w:szCs w:val="18"/>
                <w:u w:val="none"/>
              </w:rPr>
              <w:t>PA</w:t>
            </w:r>
            <w:r w:rsidRPr="00A422B7">
              <w:rPr>
                <w:rStyle w:val="Hyperlink"/>
                <w:rFonts w:eastAsia="Times New Roman" w:cstheme="minorHAnsi"/>
                <w:i/>
                <w:iCs/>
                <w:sz w:val="18"/>
                <w:szCs w:val="18"/>
                <w:u w:val="none"/>
              </w:rPr>
              <w:t>P</w:t>
            </w:r>
            <w:r w:rsidRPr="00A422B7">
              <w:rPr>
                <w:rStyle w:val="Hyperlink"/>
                <w:rFonts w:eastAsia="Times New Roman" w:cstheme="minorHAnsi"/>
                <w:i/>
                <w:iCs/>
                <w:sz w:val="18"/>
                <w:szCs w:val="18"/>
                <w:u w:val="none"/>
              </w:rPr>
              <w:t>_</w:t>
            </w:r>
            <w:r w:rsidRPr="00A422B7">
              <w:rPr>
                <w:rStyle w:val="Hyperlink"/>
                <w:rFonts w:eastAsia="Times New Roman" w:cstheme="minorHAnsi"/>
                <w:i/>
                <w:iCs/>
                <w:sz w:val="18"/>
                <w:szCs w:val="18"/>
                <w:u w:val="none"/>
              </w:rPr>
              <w:t>C</w:t>
            </w:r>
            <w:r w:rsidRPr="00A422B7">
              <w:rPr>
                <w:rStyle w:val="Hyperlink"/>
                <w:rFonts w:eastAsia="Times New Roman" w:cstheme="minorHAnsi"/>
                <w:i/>
                <w:iCs/>
                <w:sz w:val="18"/>
                <w:szCs w:val="18"/>
                <w:u w:val="none"/>
              </w:rPr>
              <w:t>TNG</w:t>
            </w:r>
            <w:r w:rsidRPr="00A422B7">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4036A956" w14:textId="66B0E0B8" w:rsidR="009106E4" w:rsidRPr="008405AD" w:rsidRDefault="009106E4" w:rsidP="009106E4">
            <w:pPr>
              <w:rPr>
                <w:rFonts w:eastAsia="Times New Roman" w:cstheme="minorHAnsi"/>
                <w:color w:val="000000"/>
                <w:sz w:val="18"/>
                <w:szCs w:val="18"/>
              </w:rPr>
            </w:pPr>
            <w:bookmarkStart w:id="8" w:name="_Hlk97034095"/>
            <w:r w:rsidRPr="009106E4">
              <w:rPr>
                <w:rFonts w:eastAsia="Times New Roman" w:cstheme="minorHAnsi"/>
                <w:sz w:val="18"/>
                <w:szCs w:val="18"/>
              </w:rPr>
              <w:t>Pap Test and CTNG, with reflex to HPV</w:t>
            </w:r>
            <w:bookmarkEnd w:id="8"/>
          </w:p>
        </w:tc>
        <w:tc>
          <w:tcPr>
            <w:tcW w:w="2364" w:type="dxa"/>
            <w:tcBorders>
              <w:top w:val="single" w:sz="4" w:space="0" w:color="auto"/>
              <w:left w:val="nil"/>
              <w:bottom w:val="single" w:sz="4" w:space="0" w:color="auto"/>
              <w:right w:val="single" w:sz="4" w:space="0" w:color="auto"/>
            </w:tcBorders>
            <w:shd w:val="clear" w:color="auto" w:fill="auto"/>
            <w:noWrap/>
          </w:tcPr>
          <w:p w14:paraId="0C0B1FD6" w14:textId="3DE59004" w:rsidR="009106E4" w:rsidRDefault="00D479B6" w:rsidP="009106E4">
            <w:pPr>
              <w:rPr>
                <w:rFonts w:eastAsia="Times New Roman" w:cstheme="minorHAnsi"/>
                <w:color w:val="000000"/>
                <w:sz w:val="18"/>
                <w:szCs w:val="18"/>
              </w:rPr>
            </w:pPr>
            <w:r>
              <w:rPr>
                <w:rFonts w:eastAsia="Times New Roman" w:cstheme="minorHAnsi"/>
                <w:color w:val="000000"/>
                <w:sz w:val="18"/>
                <w:szCs w:val="18"/>
              </w:rPr>
              <w:t xml:space="preserve">Interpretive Data, </w:t>
            </w:r>
            <w:r w:rsidRPr="00991001">
              <w:rPr>
                <w:rFonts w:eastAsia="Times New Roman" w:cstheme="minorHAnsi"/>
                <w:color w:val="000000"/>
                <w:sz w:val="18"/>
                <w:szCs w:val="18"/>
              </w:rPr>
              <w:t>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21D1152F" w14:textId="33B24A7D" w:rsidR="009106E4" w:rsidRDefault="00A422B7" w:rsidP="009106E4">
            <w:pPr>
              <w:rPr>
                <w:rFonts w:eastAsia="Times New Roman" w:cstheme="minorHAnsi"/>
                <w:color w:val="000000"/>
                <w:sz w:val="18"/>
                <w:szCs w:val="18"/>
              </w:rPr>
            </w:pPr>
            <w:r>
              <w:rPr>
                <w:rFonts w:eastAsia="Times New Roman" w:cstheme="minorHAnsi"/>
                <w:color w:val="000000"/>
                <w:sz w:val="18"/>
                <w:szCs w:val="18"/>
              </w:rPr>
              <w:t>Immediately</w:t>
            </w:r>
          </w:p>
        </w:tc>
      </w:tr>
      <w:bookmarkStart w:id="9" w:name="TA7"/>
      <w:tr w:rsidR="009106E4" w:rsidRPr="0079736F" w14:paraId="64EDB42F" w14:textId="77777777" w:rsidTr="00086539">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68002EFF" w14:textId="015F257C" w:rsidR="009106E4" w:rsidRPr="00A422B7" w:rsidRDefault="009106E4" w:rsidP="009106E4">
            <w:pPr>
              <w:rPr>
                <w:rFonts w:eastAsia="Times New Roman" w:cstheme="minorHAnsi"/>
                <w:i/>
                <w:iCs/>
                <w:color w:val="000000"/>
                <w:sz w:val="18"/>
                <w:szCs w:val="18"/>
              </w:rPr>
            </w:pPr>
            <w:r w:rsidRPr="00A422B7">
              <w:rPr>
                <w:rFonts w:eastAsia="Times New Roman" w:cstheme="minorHAnsi"/>
                <w:i/>
                <w:iCs/>
                <w:color w:val="000000"/>
                <w:sz w:val="18"/>
                <w:szCs w:val="18"/>
              </w:rPr>
              <w:fldChar w:fldCharType="begin"/>
            </w:r>
            <w:r w:rsidR="00CD4748" w:rsidRPr="00A422B7">
              <w:rPr>
                <w:rFonts w:eastAsia="Times New Roman" w:cstheme="minorHAnsi"/>
                <w:i/>
                <w:iCs/>
                <w:color w:val="000000"/>
                <w:sz w:val="18"/>
                <w:szCs w:val="18"/>
              </w:rPr>
              <w:instrText>HYPERLINK  \l "Anchor7"</w:instrText>
            </w:r>
            <w:r w:rsidR="00CD4748" w:rsidRPr="00A422B7">
              <w:rPr>
                <w:rFonts w:eastAsia="Times New Roman" w:cstheme="minorHAnsi"/>
                <w:i/>
                <w:iCs/>
                <w:color w:val="000000"/>
                <w:sz w:val="18"/>
                <w:szCs w:val="18"/>
              </w:rPr>
            </w:r>
            <w:r w:rsidRPr="00A422B7">
              <w:rPr>
                <w:rFonts w:eastAsia="Times New Roman" w:cstheme="minorHAnsi"/>
                <w:i/>
                <w:iCs/>
                <w:color w:val="000000"/>
                <w:sz w:val="18"/>
                <w:szCs w:val="18"/>
              </w:rPr>
              <w:fldChar w:fldCharType="separate"/>
            </w:r>
            <w:bookmarkEnd w:id="9"/>
            <w:r w:rsidR="00CD4748" w:rsidRPr="00A422B7">
              <w:rPr>
                <w:rStyle w:val="Hyperlink"/>
                <w:rFonts w:eastAsia="Times New Roman" w:cstheme="minorHAnsi"/>
                <w:i/>
                <w:iCs/>
                <w:sz w:val="18"/>
                <w:szCs w:val="18"/>
                <w:u w:val="none"/>
              </w:rPr>
              <w:t>RUBI</w:t>
            </w:r>
            <w:r w:rsidR="00CD4748" w:rsidRPr="00A422B7">
              <w:rPr>
                <w:rStyle w:val="Hyperlink"/>
                <w:rFonts w:eastAsia="Times New Roman" w:cstheme="minorHAnsi"/>
                <w:i/>
                <w:iCs/>
                <w:sz w:val="18"/>
                <w:szCs w:val="18"/>
                <w:u w:val="none"/>
              </w:rPr>
              <w:t>G</w:t>
            </w:r>
            <w:r w:rsidR="00CD4748" w:rsidRPr="00A422B7">
              <w:rPr>
                <w:rStyle w:val="Hyperlink"/>
                <w:rFonts w:eastAsia="Times New Roman" w:cstheme="minorHAnsi"/>
                <w:i/>
                <w:iCs/>
                <w:sz w:val="18"/>
                <w:szCs w:val="18"/>
                <w:u w:val="none"/>
              </w:rPr>
              <w:t>G</w:t>
            </w:r>
            <w:r w:rsidRPr="00A422B7">
              <w:rPr>
                <w:rFonts w:eastAsia="Times New Roman" w:cstheme="minorHAnsi"/>
                <w:i/>
                <w:iCs/>
                <w:color w:val="000000"/>
                <w:sz w:val="18"/>
                <w:szCs w:val="18"/>
              </w:rPr>
              <w:fldChar w:fldCharType="end"/>
            </w:r>
          </w:p>
        </w:tc>
        <w:tc>
          <w:tcPr>
            <w:tcW w:w="4770" w:type="dxa"/>
            <w:tcBorders>
              <w:top w:val="single" w:sz="4" w:space="0" w:color="auto"/>
              <w:left w:val="nil"/>
              <w:bottom w:val="single" w:sz="4" w:space="0" w:color="auto"/>
              <w:right w:val="single" w:sz="4" w:space="0" w:color="auto"/>
            </w:tcBorders>
            <w:shd w:val="clear" w:color="auto" w:fill="auto"/>
          </w:tcPr>
          <w:p w14:paraId="6A17E711" w14:textId="3C97340A" w:rsidR="009106E4" w:rsidRPr="00B91DA6" w:rsidRDefault="00CD4748" w:rsidP="009106E4">
            <w:pPr>
              <w:rPr>
                <w:rFonts w:eastAsia="Times New Roman" w:cstheme="minorHAnsi"/>
                <w:color w:val="000000"/>
                <w:sz w:val="18"/>
                <w:szCs w:val="18"/>
              </w:rPr>
            </w:pPr>
            <w:r>
              <w:rPr>
                <w:rFonts w:eastAsia="Times New Roman" w:cstheme="minorHAnsi"/>
                <w:color w:val="000000"/>
                <w:sz w:val="18"/>
                <w:szCs w:val="18"/>
              </w:rPr>
              <w:t>Rubella IgG Ab, Serum</w:t>
            </w:r>
          </w:p>
        </w:tc>
        <w:tc>
          <w:tcPr>
            <w:tcW w:w="2364" w:type="dxa"/>
            <w:tcBorders>
              <w:top w:val="single" w:sz="4" w:space="0" w:color="auto"/>
              <w:left w:val="nil"/>
              <w:bottom w:val="single" w:sz="4" w:space="0" w:color="auto"/>
              <w:right w:val="single" w:sz="4" w:space="0" w:color="auto"/>
            </w:tcBorders>
            <w:shd w:val="clear" w:color="auto" w:fill="auto"/>
            <w:noWrap/>
          </w:tcPr>
          <w:p w14:paraId="32086FBD" w14:textId="507F5E3F" w:rsidR="009106E4" w:rsidRDefault="00CD4748" w:rsidP="009106E4">
            <w:pPr>
              <w:rPr>
                <w:rFonts w:eastAsia="Times New Roman" w:cstheme="minorHAnsi"/>
                <w:color w:val="000000"/>
                <w:sz w:val="18"/>
                <w:szCs w:val="18"/>
              </w:rPr>
            </w:pPr>
            <w:r>
              <w:rPr>
                <w:rFonts w:eastAsia="Times New Roman" w:cstheme="minorHAnsi"/>
                <w:color w:val="000000"/>
                <w:sz w:val="18"/>
                <w:szCs w:val="18"/>
              </w:rPr>
              <w:t>Methodology, Performing Laboratory, Specimen Requirements</w:t>
            </w:r>
          </w:p>
        </w:tc>
        <w:tc>
          <w:tcPr>
            <w:tcW w:w="1776" w:type="dxa"/>
            <w:tcBorders>
              <w:top w:val="single" w:sz="4" w:space="0" w:color="auto"/>
              <w:left w:val="nil"/>
              <w:bottom w:val="single" w:sz="4" w:space="0" w:color="auto"/>
              <w:right w:val="single" w:sz="4" w:space="0" w:color="auto"/>
            </w:tcBorders>
            <w:shd w:val="clear" w:color="auto" w:fill="auto"/>
          </w:tcPr>
          <w:p w14:paraId="08B3631B" w14:textId="6F528098" w:rsidR="009106E4" w:rsidRDefault="00A422B7" w:rsidP="009106E4">
            <w:pPr>
              <w:rPr>
                <w:rFonts w:eastAsia="Times New Roman" w:cstheme="minorHAnsi"/>
                <w:color w:val="000000"/>
                <w:sz w:val="18"/>
                <w:szCs w:val="18"/>
              </w:rPr>
            </w:pPr>
            <w:r>
              <w:rPr>
                <w:rFonts w:eastAsia="Times New Roman" w:cstheme="minorHAnsi"/>
                <w:color w:val="000000"/>
                <w:sz w:val="18"/>
                <w:szCs w:val="18"/>
              </w:rPr>
              <w:t>Immediately</w:t>
            </w:r>
          </w:p>
        </w:tc>
      </w:tr>
    </w:tbl>
    <w:p w14:paraId="76C82D55" w14:textId="73A5E2D6" w:rsidR="002F4A47" w:rsidRPr="00BF67A4" w:rsidRDefault="002F4A47">
      <w:pPr>
        <w:rPr>
          <w:sz w:val="10"/>
          <w:szCs w:val="10"/>
        </w:rPr>
      </w:pPr>
    </w:p>
    <w:p w14:paraId="3DFC23B4" w14:textId="529C59C3" w:rsidR="005007E5" w:rsidRDefault="005007E5"/>
    <w:p w14:paraId="532C7E28" w14:textId="6CF0A915" w:rsidR="00A422B7" w:rsidRDefault="00A422B7"/>
    <w:p w14:paraId="679381B0" w14:textId="20E32EE8" w:rsidR="00A422B7" w:rsidRDefault="00A422B7"/>
    <w:p w14:paraId="468B3852" w14:textId="65FC8AE9" w:rsidR="00A422B7" w:rsidRDefault="00A422B7"/>
    <w:p w14:paraId="246A06C8" w14:textId="1292DCFB" w:rsidR="00A422B7" w:rsidRDefault="00A422B7"/>
    <w:p w14:paraId="2734571C" w14:textId="1DFEA36B" w:rsidR="00A422B7" w:rsidRDefault="00A422B7"/>
    <w:p w14:paraId="4CCFF5F8" w14:textId="611C0A7A" w:rsidR="00A422B7" w:rsidRDefault="00A422B7"/>
    <w:p w14:paraId="0BCACCEE" w14:textId="7E247B6F" w:rsidR="00A422B7" w:rsidRDefault="00A422B7"/>
    <w:p w14:paraId="58A03B46" w14:textId="160EC047" w:rsidR="00A422B7" w:rsidRDefault="00A422B7"/>
    <w:p w14:paraId="4EF32115" w14:textId="604912CB" w:rsidR="00A422B7" w:rsidRDefault="00A422B7"/>
    <w:p w14:paraId="6E62F2B9" w14:textId="6506A282" w:rsidR="00A422B7" w:rsidRDefault="00A422B7"/>
    <w:p w14:paraId="4A954671" w14:textId="5BBC487F" w:rsidR="00A422B7" w:rsidRDefault="00A422B7"/>
    <w:p w14:paraId="61361C1B" w14:textId="73E12E31" w:rsidR="00A422B7" w:rsidRDefault="00A422B7"/>
    <w:p w14:paraId="20B60DB5" w14:textId="03388EA2" w:rsidR="00A422B7" w:rsidRDefault="00A422B7"/>
    <w:p w14:paraId="2BC480F8" w14:textId="2C9472B4" w:rsidR="00A422B7" w:rsidRDefault="00A422B7"/>
    <w:p w14:paraId="56012E3E" w14:textId="0657EBF9" w:rsidR="00A422B7" w:rsidRDefault="00A422B7"/>
    <w:p w14:paraId="3F22D444" w14:textId="36360F71" w:rsidR="00A422B7" w:rsidRDefault="00A422B7"/>
    <w:p w14:paraId="68AC8C40" w14:textId="77777777" w:rsidR="00A422B7" w:rsidRDefault="00A422B7"/>
    <w:tbl>
      <w:tblPr>
        <w:tblW w:w="10435" w:type="dxa"/>
        <w:jc w:val="center"/>
        <w:tblLook w:val="04A0" w:firstRow="1" w:lastRow="0" w:firstColumn="1" w:lastColumn="0" w:noHBand="0" w:noVBand="1"/>
      </w:tblPr>
      <w:tblGrid>
        <w:gridCol w:w="10435"/>
      </w:tblGrid>
      <w:tr w:rsidR="00AF3D1A" w:rsidRPr="0079736F" w14:paraId="037EE3C4" w14:textId="77777777" w:rsidTr="00007446">
        <w:trPr>
          <w:trHeight w:val="290"/>
          <w:jc w:val="center"/>
        </w:trPr>
        <w:tc>
          <w:tcPr>
            <w:tcW w:w="1043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49E8CFF6" w14:textId="566A339A" w:rsidR="00AF3D1A" w:rsidRPr="0079736F" w:rsidRDefault="00AF3D1A" w:rsidP="00AF3D1A">
            <w:pPr>
              <w:jc w:val="center"/>
              <w:rPr>
                <w:rFonts w:eastAsia="Times New Roman" w:cstheme="minorHAnsi"/>
                <w:b/>
                <w:bCs/>
                <w:color w:val="000000"/>
                <w:sz w:val="28"/>
                <w:szCs w:val="28"/>
              </w:rPr>
            </w:pPr>
            <w:r w:rsidRPr="0079736F">
              <w:rPr>
                <w:rFonts w:eastAsia="Times New Roman" w:cstheme="minorHAnsi"/>
                <w:b/>
                <w:bCs/>
                <w:color w:val="000000"/>
                <w:sz w:val="28"/>
                <w:szCs w:val="28"/>
              </w:rPr>
              <w:lastRenderedPageBreak/>
              <w:t>TEST DETAILS</w:t>
            </w:r>
          </w:p>
        </w:tc>
      </w:tr>
    </w:tbl>
    <w:p w14:paraId="4CD5CB8D" w14:textId="77777777" w:rsidR="003B01DF" w:rsidRDefault="003B01DF" w:rsidP="003B01DF">
      <w:pPr>
        <w:rPr>
          <w:i/>
          <w:iCs/>
        </w:rPr>
      </w:pPr>
    </w:p>
    <w:bookmarkStart w:id="10" w:name="Anchor0"/>
    <w:p w14:paraId="39B5237B" w14:textId="78E2EFC9" w:rsidR="003B01DF" w:rsidRPr="0060513C" w:rsidRDefault="003B01DF" w:rsidP="003B01DF">
      <w:pPr>
        <w:rPr>
          <w:b/>
          <w:bCs/>
        </w:rPr>
      </w:pPr>
      <w:r w:rsidRPr="003B01DF">
        <w:rPr>
          <w:i/>
          <w:iCs/>
        </w:rPr>
        <w:fldChar w:fldCharType="begin"/>
      </w:r>
      <w:r w:rsidRPr="003B01DF">
        <w:rPr>
          <w:i/>
          <w:iCs/>
        </w:rPr>
        <w:instrText xml:space="preserve"> HYPERLINK  \l "TA0" </w:instrText>
      </w:r>
      <w:r w:rsidRPr="003B01DF">
        <w:rPr>
          <w:i/>
          <w:iCs/>
        </w:rPr>
      </w:r>
      <w:r w:rsidRPr="003B01DF">
        <w:rPr>
          <w:i/>
          <w:iCs/>
        </w:rPr>
        <w:fldChar w:fldCharType="separate"/>
      </w:r>
      <w:r w:rsidRPr="003B01DF">
        <w:rPr>
          <w:rStyle w:val="Hyperlink"/>
          <w:i/>
          <w:iCs/>
          <w:u w:val="none"/>
        </w:rPr>
        <w:t>PG</w:t>
      </w:r>
      <w:r w:rsidRPr="003B01DF">
        <w:rPr>
          <w:rStyle w:val="Hyperlink"/>
          <w:i/>
          <w:iCs/>
          <w:u w:val="none"/>
        </w:rPr>
        <w:t>F</w:t>
      </w:r>
      <w:r w:rsidRPr="003B01DF">
        <w:rPr>
          <w:rStyle w:val="Hyperlink"/>
          <w:i/>
          <w:iCs/>
          <w:u w:val="none"/>
        </w:rPr>
        <w:t>2</w:t>
      </w:r>
      <w:bookmarkEnd w:id="10"/>
      <w:r w:rsidRPr="003B01DF">
        <w:rPr>
          <w:i/>
          <w:iCs/>
        </w:rPr>
        <w:fldChar w:fldCharType="end"/>
      </w:r>
      <w:r>
        <w:rPr>
          <w:i/>
          <w:iCs/>
        </w:rPr>
        <w:tab/>
      </w:r>
      <w:r w:rsidRPr="0079736F">
        <w:rPr>
          <w:b/>
          <w:bCs/>
        </w:rPr>
        <w:tab/>
      </w:r>
      <w:r w:rsidRPr="003B01DF">
        <w:rPr>
          <w:b/>
          <w:bCs/>
        </w:rPr>
        <w:t>2,3 Dinor-11 Beta-Prostaglandin F2 Alpha, 24-Hour Urine</w:t>
      </w:r>
    </w:p>
    <w:p w14:paraId="751EEA77" w14:textId="61BB6923" w:rsidR="003B01DF" w:rsidRPr="003B01DF" w:rsidRDefault="003B01DF" w:rsidP="003B01DF">
      <w:pPr>
        <w:rPr>
          <w:sz w:val="18"/>
          <w:szCs w:val="18"/>
        </w:rPr>
      </w:pPr>
      <w:r w:rsidRPr="0079736F">
        <w:rPr>
          <w:sz w:val="18"/>
          <w:szCs w:val="18"/>
        </w:rPr>
        <w:tab/>
      </w:r>
      <w:r w:rsidRPr="0079736F">
        <w:rPr>
          <w:sz w:val="18"/>
          <w:szCs w:val="18"/>
        </w:rPr>
        <w:tab/>
      </w:r>
      <w:r>
        <w:rPr>
          <w:b/>
          <w:bCs/>
          <w:sz w:val="18"/>
          <w:szCs w:val="18"/>
        </w:rPr>
        <w:t xml:space="preserve">Methodology: </w:t>
      </w:r>
      <w:r w:rsidRPr="003B01DF">
        <w:rPr>
          <w:sz w:val="18"/>
          <w:szCs w:val="18"/>
        </w:rPr>
        <w:t xml:space="preserve">Quantitative </w:t>
      </w:r>
      <w:r w:rsidRPr="003B01DF">
        <w:rPr>
          <w:color w:val="FF0000"/>
          <w:sz w:val="18"/>
          <w:szCs w:val="18"/>
        </w:rPr>
        <w:t>Colorimetry</w:t>
      </w:r>
      <w:r w:rsidRPr="003B01DF">
        <w:rPr>
          <w:sz w:val="18"/>
          <w:szCs w:val="18"/>
        </w:rPr>
        <w:t>/Liquid Chromatography-Tandem Mass Spectrometry (LC-MS/MS)</w:t>
      </w:r>
    </w:p>
    <w:p w14:paraId="7300B5AD" w14:textId="4C7858FB" w:rsidR="000C2704" w:rsidRDefault="003B01DF" w:rsidP="000C2704">
      <w:pPr>
        <w:rPr>
          <w:b/>
          <w:bCs/>
          <w:sz w:val="18"/>
          <w:szCs w:val="18"/>
        </w:rPr>
      </w:pPr>
      <w:r>
        <w:rPr>
          <w:b/>
          <w:bCs/>
          <w:sz w:val="18"/>
          <w:szCs w:val="18"/>
        </w:rPr>
        <w:tab/>
      </w:r>
      <w:r>
        <w:rPr>
          <w:b/>
          <w:bCs/>
          <w:sz w:val="18"/>
          <w:szCs w:val="18"/>
        </w:rPr>
        <w:tab/>
        <w:t xml:space="preserve">CPT Code(s): </w:t>
      </w:r>
      <w:r w:rsidRPr="003B01DF">
        <w:rPr>
          <w:color w:val="FF0000"/>
          <w:sz w:val="18"/>
          <w:szCs w:val="18"/>
        </w:rPr>
        <w:t>84150</w:t>
      </w:r>
    </w:p>
    <w:p w14:paraId="3FFA8115" w14:textId="77777777" w:rsidR="003B01DF" w:rsidRPr="003B01DF" w:rsidRDefault="003B01DF" w:rsidP="000C2704">
      <w:pPr>
        <w:rPr>
          <w:b/>
          <w:bCs/>
          <w:sz w:val="18"/>
          <w:szCs w:val="18"/>
        </w:rPr>
      </w:pPr>
    </w:p>
    <w:bookmarkStart w:id="11" w:name="Anchor4"/>
    <w:p w14:paraId="677FF528" w14:textId="02BC8424" w:rsidR="00B91DA6" w:rsidRPr="0060513C" w:rsidRDefault="00131121" w:rsidP="00B91DA6">
      <w:pPr>
        <w:rPr>
          <w:b/>
          <w:bCs/>
        </w:rPr>
      </w:pPr>
      <w:r w:rsidRPr="00131121">
        <w:rPr>
          <w:i/>
          <w:iCs/>
        </w:rPr>
        <w:fldChar w:fldCharType="begin"/>
      </w:r>
      <w:r w:rsidR="00CD4748">
        <w:rPr>
          <w:i/>
          <w:iCs/>
        </w:rPr>
        <w:instrText>HYPERLINK  \l "TA4"</w:instrText>
      </w:r>
      <w:r w:rsidR="00CD4748" w:rsidRPr="00131121">
        <w:rPr>
          <w:i/>
          <w:iCs/>
        </w:rPr>
      </w:r>
      <w:r w:rsidRPr="00131121">
        <w:rPr>
          <w:i/>
          <w:iCs/>
        </w:rPr>
        <w:fldChar w:fldCharType="separate"/>
      </w:r>
      <w:bookmarkEnd w:id="11"/>
      <w:r w:rsidR="00CD4748">
        <w:rPr>
          <w:rStyle w:val="Hyperlink"/>
          <w:i/>
          <w:iCs/>
          <w:u w:val="none"/>
        </w:rPr>
        <w:t>CTN</w:t>
      </w:r>
      <w:r w:rsidR="00CD4748">
        <w:rPr>
          <w:rStyle w:val="Hyperlink"/>
          <w:i/>
          <w:iCs/>
          <w:u w:val="none"/>
        </w:rPr>
        <w:t>G</w:t>
      </w:r>
      <w:r w:rsidRPr="00131121">
        <w:rPr>
          <w:i/>
          <w:iCs/>
        </w:rPr>
        <w:fldChar w:fldCharType="end"/>
      </w:r>
      <w:r w:rsidR="000E0D80">
        <w:rPr>
          <w:i/>
          <w:iCs/>
        </w:rPr>
        <w:tab/>
      </w:r>
      <w:r w:rsidR="00B91DA6" w:rsidRPr="0079736F">
        <w:rPr>
          <w:b/>
          <w:bCs/>
        </w:rPr>
        <w:tab/>
      </w:r>
      <w:r w:rsidR="00CD4748" w:rsidRPr="00CD4748">
        <w:rPr>
          <w:b/>
          <w:bCs/>
        </w:rPr>
        <w:t>Chlamydia and Gonorrhea Panel</w:t>
      </w:r>
    </w:p>
    <w:p w14:paraId="2EC86854" w14:textId="77777777" w:rsidR="00CD4748" w:rsidRPr="008230AE" w:rsidRDefault="00B91DA6" w:rsidP="00CD4748">
      <w:pPr>
        <w:rPr>
          <w:b/>
          <w:bCs/>
          <w:sz w:val="18"/>
          <w:szCs w:val="18"/>
        </w:rPr>
      </w:pPr>
      <w:r w:rsidRPr="0079736F">
        <w:rPr>
          <w:sz w:val="18"/>
          <w:szCs w:val="18"/>
        </w:rPr>
        <w:tab/>
      </w:r>
      <w:r w:rsidRPr="0079736F">
        <w:rPr>
          <w:sz w:val="18"/>
          <w:szCs w:val="18"/>
        </w:rPr>
        <w:tab/>
      </w:r>
      <w:r w:rsidR="00CD4748" w:rsidRPr="0079736F">
        <w:rPr>
          <w:b/>
          <w:bCs/>
          <w:sz w:val="18"/>
          <w:szCs w:val="18"/>
        </w:rPr>
        <w:t>Specimen Requirements:</w:t>
      </w:r>
    </w:p>
    <w:p w14:paraId="59572A31" w14:textId="7B607B5E" w:rsidR="00CD4748" w:rsidRDefault="00CD4748" w:rsidP="00CD4748">
      <w:pPr>
        <w:ind w:left="2160"/>
        <w:rPr>
          <w:sz w:val="18"/>
          <w:szCs w:val="18"/>
        </w:rPr>
      </w:pPr>
      <w:r w:rsidRPr="008230AE">
        <w:rPr>
          <w:b/>
          <w:bCs/>
          <w:sz w:val="18"/>
          <w:szCs w:val="18"/>
        </w:rPr>
        <w:t xml:space="preserve">Preferred Container: </w:t>
      </w:r>
      <w:r>
        <w:rPr>
          <w:sz w:val="18"/>
          <w:szCs w:val="18"/>
        </w:rPr>
        <w:t xml:space="preserve">Cobas PCR Swab Collection Kit, Cobas PCR Urine Sample Kit, </w:t>
      </w:r>
      <w:proofErr w:type="spellStart"/>
      <w:r>
        <w:rPr>
          <w:sz w:val="18"/>
          <w:szCs w:val="18"/>
        </w:rPr>
        <w:t>SurePath</w:t>
      </w:r>
      <w:proofErr w:type="spellEnd"/>
      <w:r>
        <w:rPr>
          <w:sz w:val="18"/>
          <w:szCs w:val="18"/>
        </w:rPr>
        <w:t xml:space="preserve"> Vial, or </w:t>
      </w:r>
      <w:proofErr w:type="spellStart"/>
      <w:r>
        <w:rPr>
          <w:sz w:val="18"/>
          <w:szCs w:val="18"/>
        </w:rPr>
        <w:t>ThinPrep</w:t>
      </w:r>
      <w:proofErr w:type="spellEnd"/>
      <w:r>
        <w:rPr>
          <w:sz w:val="18"/>
          <w:szCs w:val="18"/>
        </w:rPr>
        <w:t xml:space="preserve"> Vial</w:t>
      </w:r>
    </w:p>
    <w:p w14:paraId="3F69B22B" w14:textId="1DD114A3" w:rsidR="003B01DF" w:rsidRPr="008230AE" w:rsidRDefault="003B01DF" w:rsidP="00CD4748">
      <w:pPr>
        <w:ind w:left="2160"/>
        <w:rPr>
          <w:sz w:val="18"/>
          <w:szCs w:val="18"/>
        </w:rPr>
      </w:pPr>
      <w:r>
        <w:rPr>
          <w:b/>
          <w:bCs/>
          <w:sz w:val="18"/>
          <w:szCs w:val="18"/>
        </w:rPr>
        <w:t>Patient Preparation:</w:t>
      </w:r>
      <w:r>
        <w:rPr>
          <w:sz w:val="18"/>
          <w:szCs w:val="18"/>
        </w:rPr>
        <w:t xml:space="preserve"> </w:t>
      </w:r>
      <w:r w:rsidRPr="003B01DF">
        <w:rPr>
          <w:color w:val="FF0000"/>
          <w:sz w:val="18"/>
          <w:szCs w:val="18"/>
        </w:rPr>
        <w:t xml:space="preserve">Do not use products containing </w:t>
      </w:r>
      <w:proofErr w:type="spellStart"/>
      <w:r w:rsidRPr="003B01DF">
        <w:rPr>
          <w:color w:val="FF0000"/>
          <w:sz w:val="18"/>
          <w:szCs w:val="18"/>
        </w:rPr>
        <w:t>corbomer</w:t>
      </w:r>
      <w:proofErr w:type="spellEnd"/>
      <w:r w:rsidRPr="003B01DF">
        <w:rPr>
          <w:color w:val="FF0000"/>
          <w:sz w:val="18"/>
          <w:szCs w:val="18"/>
        </w:rPr>
        <w:t xml:space="preserve">(s), including lubricants, </w:t>
      </w:r>
      <w:proofErr w:type="gramStart"/>
      <w:r w:rsidRPr="003B01DF">
        <w:rPr>
          <w:color w:val="FF0000"/>
          <w:sz w:val="18"/>
          <w:szCs w:val="18"/>
        </w:rPr>
        <w:t>creams</w:t>
      </w:r>
      <w:proofErr w:type="gramEnd"/>
      <w:r w:rsidRPr="003B01DF">
        <w:rPr>
          <w:color w:val="FF0000"/>
          <w:sz w:val="18"/>
          <w:szCs w:val="18"/>
        </w:rPr>
        <w:t xml:space="preserve"> and gels, prior to collection of urogenital specimens.</w:t>
      </w:r>
    </w:p>
    <w:p w14:paraId="48D3CDFD" w14:textId="2CEE995A" w:rsidR="00CD4748" w:rsidRPr="003B01DF" w:rsidRDefault="00CD4748" w:rsidP="003B01DF">
      <w:pPr>
        <w:ind w:left="2160"/>
        <w:rPr>
          <w:color w:val="FF0000"/>
          <w:sz w:val="18"/>
          <w:szCs w:val="18"/>
        </w:rPr>
      </w:pPr>
      <w:r w:rsidRPr="008230AE">
        <w:rPr>
          <w:b/>
          <w:bCs/>
          <w:sz w:val="18"/>
          <w:szCs w:val="18"/>
        </w:rPr>
        <w:t xml:space="preserve">Specimen Preparation: </w:t>
      </w:r>
      <w:r w:rsidRPr="008230AE">
        <w:rPr>
          <w:sz w:val="18"/>
          <w:szCs w:val="18"/>
        </w:rPr>
        <w:t xml:space="preserve"> </w:t>
      </w:r>
      <w:r w:rsidR="003B01DF">
        <w:rPr>
          <w:sz w:val="18"/>
          <w:szCs w:val="18"/>
        </w:rPr>
        <w:t xml:space="preserve">Collect specimen according to package instructions. </w:t>
      </w:r>
      <w:r w:rsidR="003B01DF" w:rsidRPr="003B01DF">
        <w:rPr>
          <w:color w:val="FF0000"/>
          <w:sz w:val="18"/>
          <w:szCs w:val="18"/>
        </w:rPr>
        <w:t xml:space="preserve">Do not use products containing </w:t>
      </w:r>
      <w:proofErr w:type="spellStart"/>
      <w:r w:rsidR="003B01DF" w:rsidRPr="003B01DF">
        <w:rPr>
          <w:color w:val="FF0000"/>
          <w:sz w:val="18"/>
          <w:szCs w:val="18"/>
        </w:rPr>
        <w:t>corbomer</w:t>
      </w:r>
      <w:proofErr w:type="spellEnd"/>
      <w:r w:rsidR="003B01DF" w:rsidRPr="003B01DF">
        <w:rPr>
          <w:color w:val="FF0000"/>
          <w:sz w:val="18"/>
          <w:szCs w:val="18"/>
        </w:rPr>
        <w:t xml:space="preserve">(s), including lubricants, </w:t>
      </w:r>
      <w:proofErr w:type="gramStart"/>
      <w:r w:rsidR="003B01DF" w:rsidRPr="003B01DF">
        <w:rPr>
          <w:color w:val="FF0000"/>
          <w:sz w:val="18"/>
          <w:szCs w:val="18"/>
        </w:rPr>
        <w:t>creams</w:t>
      </w:r>
      <w:proofErr w:type="gramEnd"/>
      <w:r w:rsidR="003B01DF" w:rsidRPr="003B01DF">
        <w:rPr>
          <w:color w:val="FF0000"/>
          <w:sz w:val="18"/>
          <w:szCs w:val="18"/>
        </w:rPr>
        <w:t xml:space="preserve"> and gels, prior to collection of urogenital specimens.</w:t>
      </w:r>
    </w:p>
    <w:p w14:paraId="35993A7B" w14:textId="77777777" w:rsidR="003B01DF" w:rsidRDefault="00CD4748" w:rsidP="00CD4748">
      <w:pPr>
        <w:ind w:left="2160"/>
        <w:rPr>
          <w:sz w:val="18"/>
          <w:szCs w:val="18"/>
        </w:rPr>
      </w:pPr>
      <w:r w:rsidRPr="008230AE">
        <w:rPr>
          <w:b/>
          <w:bCs/>
          <w:sz w:val="18"/>
          <w:szCs w:val="18"/>
        </w:rPr>
        <w:t>Unacceptable:</w:t>
      </w:r>
      <w:r w:rsidRPr="008230AE">
        <w:rPr>
          <w:sz w:val="18"/>
          <w:szCs w:val="18"/>
        </w:rPr>
        <w:t xml:space="preserve"> </w:t>
      </w:r>
      <w:r w:rsidR="003B01DF" w:rsidRPr="003B01DF">
        <w:rPr>
          <w:sz w:val="18"/>
          <w:szCs w:val="18"/>
        </w:rPr>
        <w:t>Cobas PCR Swab Kit specimens containing two swabs</w:t>
      </w:r>
    </w:p>
    <w:p w14:paraId="0456ED41" w14:textId="54662284" w:rsidR="00CD4748" w:rsidRDefault="00CD4748" w:rsidP="00CD4748">
      <w:pPr>
        <w:ind w:left="2160"/>
        <w:rPr>
          <w:sz w:val="18"/>
          <w:szCs w:val="18"/>
        </w:rPr>
      </w:pPr>
      <w:r w:rsidRPr="008230AE">
        <w:rPr>
          <w:b/>
          <w:bCs/>
          <w:sz w:val="18"/>
          <w:szCs w:val="18"/>
        </w:rPr>
        <w:t>Stability</w:t>
      </w:r>
      <w:r w:rsidRPr="008230AE">
        <w:rPr>
          <w:sz w:val="18"/>
          <w:szCs w:val="18"/>
        </w:rPr>
        <w:t xml:space="preserve">: </w:t>
      </w:r>
      <w:r w:rsidR="003B01DF" w:rsidRPr="003B01DF">
        <w:rPr>
          <w:b/>
          <w:bCs/>
          <w:sz w:val="18"/>
          <w:szCs w:val="18"/>
        </w:rPr>
        <w:t>Cobas PCR Swab or Urine Sample</w:t>
      </w:r>
      <w:r w:rsidR="003B01DF">
        <w:rPr>
          <w:sz w:val="18"/>
          <w:szCs w:val="18"/>
        </w:rPr>
        <w:t xml:space="preserve">: Ambient: 12 months; </w:t>
      </w:r>
      <w:r w:rsidR="003B01DF" w:rsidRPr="003B01DF">
        <w:rPr>
          <w:sz w:val="18"/>
          <w:szCs w:val="18"/>
        </w:rPr>
        <w:t xml:space="preserve">Refrigerated: 12 months; Frozen: Unacceptable; </w:t>
      </w:r>
      <w:proofErr w:type="spellStart"/>
      <w:r w:rsidR="003B01DF" w:rsidRPr="003B01DF">
        <w:rPr>
          <w:b/>
          <w:bCs/>
          <w:sz w:val="18"/>
          <w:szCs w:val="18"/>
        </w:rPr>
        <w:t>SurePath</w:t>
      </w:r>
      <w:proofErr w:type="spellEnd"/>
      <w:r w:rsidR="003B01DF" w:rsidRPr="003B01DF">
        <w:rPr>
          <w:b/>
          <w:bCs/>
          <w:sz w:val="18"/>
          <w:szCs w:val="18"/>
        </w:rPr>
        <w:t xml:space="preserve"> or </w:t>
      </w:r>
      <w:proofErr w:type="spellStart"/>
      <w:r w:rsidR="003B01DF" w:rsidRPr="003B01DF">
        <w:rPr>
          <w:b/>
          <w:bCs/>
          <w:sz w:val="18"/>
          <w:szCs w:val="18"/>
        </w:rPr>
        <w:t>ThinPrep</w:t>
      </w:r>
      <w:proofErr w:type="spellEnd"/>
      <w:r w:rsidR="003B01DF" w:rsidRPr="003B01DF">
        <w:rPr>
          <w:sz w:val="18"/>
          <w:szCs w:val="18"/>
        </w:rPr>
        <w:t xml:space="preserve">: </w:t>
      </w:r>
      <w:r w:rsidRPr="003B01DF">
        <w:rPr>
          <w:sz w:val="18"/>
          <w:szCs w:val="18"/>
        </w:rPr>
        <w:t xml:space="preserve">After separation from cells: Ambient: </w:t>
      </w:r>
      <w:r w:rsidR="003B01DF" w:rsidRPr="003B01DF">
        <w:rPr>
          <w:sz w:val="18"/>
          <w:szCs w:val="18"/>
        </w:rPr>
        <w:t>30 days</w:t>
      </w:r>
      <w:r w:rsidRPr="003B01DF">
        <w:rPr>
          <w:sz w:val="18"/>
          <w:szCs w:val="18"/>
        </w:rPr>
        <w:t xml:space="preserve">; Refrigerated: </w:t>
      </w:r>
      <w:r w:rsidR="003B01DF" w:rsidRPr="003B01DF">
        <w:rPr>
          <w:sz w:val="18"/>
          <w:szCs w:val="18"/>
        </w:rPr>
        <w:t>30 days</w:t>
      </w:r>
      <w:r w:rsidRPr="003B01DF">
        <w:rPr>
          <w:sz w:val="18"/>
          <w:szCs w:val="18"/>
        </w:rPr>
        <w:t xml:space="preserve">; Frozen: </w:t>
      </w:r>
      <w:r w:rsidR="003B01DF" w:rsidRPr="003B01DF">
        <w:rPr>
          <w:sz w:val="18"/>
          <w:szCs w:val="18"/>
        </w:rPr>
        <w:t>Unacceptable</w:t>
      </w:r>
    </w:p>
    <w:p w14:paraId="6D470694" w14:textId="0DFFFCE8" w:rsidR="003B01DF" w:rsidRPr="003B01DF" w:rsidRDefault="003B01DF" w:rsidP="00D479B6">
      <w:pPr>
        <w:ind w:left="1440"/>
        <w:rPr>
          <w:sz w:val="18"/>
          <w:szCs w:val="18"/>
        </w:rPr>
      </w:pPr>
      <w:r>
        <w:rPr>
          <w:b/>
          <w:bCs/>
          <w:sz w:val="18"/>
          <w:szCs w:val="18"/>
        </w:rPr>
        <w:t xml:space="preserve">Interpretive Data: </w:t>
      </w:r>
      <w:r w:rsidRPr="003B01DF">
        <w:rPr>
          <w:color w:val="FF0000"/>
          <w:sz w:val="18"/>
          <w:szCs w:val="18"/>
        </w:rPr>
        <w:t>Products containing carbomer(s), including lubricants, creams and gels may interfere with the test and should not be used during or prior to collecting urogenital specimens. Products containing carbomer(s) have been shown to generate false negative and invalid results</w:t>
      </w:r>
      <w:r w:rsidRPr="003B01DF">
        <w:rPr>
          <w:color w:val="FF0000"/>
          <w:sz w:val="18"/>
          <w:szCs w:val="18"/>
        </w:rPr>
        <w:t>.</w:t>
      </w:r>
    </w:p>
    <w:p w14:paraId="167ABFA1" w14:textId="15D88FF0" w:rsidR="00733D66" w:rsidRDefault="00733D66" w:rsidP="00CD4748">
      <w:pPr>
        <w:rPr>
          <w:sz w:val="18"/>
          <w:szCs w:val="18"/>
        </w:rPr>
      </w:pPr>
    </w:p>
    <w:bookmarkStart w:id="12" w:name="Anchor1b"/>
    <w:p w14:paraId="51047231" w14:textId="6DC0E993" w:rsidR="00733D66" w:rsidRPr="0060513C" w:rsidRDefault="00733D66" w:rsidP="00733D66">
      <w:pPr>
        <w:rPr>
          <w:b/>
          <w:bCs/>
        </w:rPr>
      </w:pPr>
      <w:r w:rsidRPr="00733D66">
        <w:rPr>
          <w:rStyle w:val="Hyperlink"/>
          <w:i/>
          <w:iCs/>
          <w:u w:val="none"/>
        </w:rPr>
        <w:fldChar w:fldCharType="begin"/>
      </w:r>
      <w:r w:rsidRPr="00733D66">
        <w:rPr>
          <w:rStyle w:val="Hyperlink"/>
          <w:i/>
          <w:iCs/>
          <w:u w:val="none"/>
        </w:rPr>
        <w:instrText xml:space="preserve"> HYPERLINK  \l "TA1b" </w:instrText>
      </w:r>
      <w:r w:rsidRPr="00733D66">
        <w:rPr>
          <w:rStyle w:val="Hyperlink"/>
          <w:i/>
          <w:iCs/>
          <w:u w:val="none"/>
        </w:rPr>
        <w:fldChar w:fldCharType="separate"/>
      </w:r>
      <w:bookmarkEnd w:id="12"/>
      <w:r w:rsidR="003B01DF">
        <w:rPr>
          <w:rStyle w:val="Hyperlink"/>
          <w:i/>
          <w:iCs/>
          <w:u w:val="none"/>
        </w:rPr>
        <w:t>C</w:t>
      </w:r>
      <w:r w:rsidR="003B01DF">
        <w:rPr>
          <w:rStyle w:val="Hyperlink"/>
          <w:i/>
          <w:iCs/>
          <w:u w:val="none"/>
        </w:rPr>
        <w:t>T</w:t>
      </w:r>
      <w:r w:rsidRPr="00733D66">
        <w:rPr>
          <w:rStyle w:val="Hyperlink"/>
          <w:i/>
          <w:iCs/>
          <w:u w:val="none"/>
        </w:rPr>
        <w:fldChar w:fldCharType="end"/>
      </w:r>
      <w:r>
        <w:rPr>
          <w:i/>
          <w:iCs/>
        </w:rPr>
        <w:tab/>
      </w:r>
      <w:r w:rsidR="003B01DF">
        <w:rPr>
          <w:i/>
          <w:iCs/>
        </w:rPr>
        <w:tab/>
      </w:r>
      <w:r w:rsidR="003B01DF" w:rsidRPr="003B01DF">
        <w:rPr>
          <w:b/>
          <w:bCs/>
        </w:rPr>
        <w:t>Chlamydia Trachomatis by PCR</w:t>
      </w:r>
    </w:p>
    <w:p w14:paraId="0BEBDE32" w14:textId="77777777" w:rsidR="00D479B6" w:rsidRPr="008230AE" w:rsidRDefault="00733D66" w:rsidP="00D479B6">
      <w:pPr>
        <w:rPr>
          <w:b/>
          <w:bCs/>
          <w:sz w:val="18"/>
          <w:szCs w:val="18"/>
        </w:rPr>
      </w:pPr>
      <w:r w:rsidRPr="0079736F">
        <w:rPr>
          <w:sz w:val="18"/>
          <w:szCs w:val="18"/>
        </w:rPr>
        <w:tab/>
      </w:r>
      <w:r w:rsidRPr="0079736F">
        <w:rPr>
          <w:sz w:val="18"/>
          <w:szCs w:val="18"/>
        </w:rPr>
        <w:tab/>
      </w:r>
      <w:r w:rsidR="00D479B6" w:rsidRPr="0079736F">
        <w:rPr>
          <w:b/>
          <w:bCs/>
          <w:sz w:val="18"/>
          <w:szCs w:val="18"/>
        </w:rPr>
        <w:t>Specimen Requirements:</w:t>
      </w:r>
    </w:p>
    <w:p w14:paraId="72B7D5EA" w14:textId="77777777" w:rsidR="00D479B6" w:rsidRDefault="00D479B6" w:rsidP="00D479B6">
      <w:pPr>
        <w:ind w:left="2160"/>
        <w:rPr>
          <w:sz w:val="18"/>
          <w:szCs w:val="18"/>
        </w:rPr>
      </w:pPr>
      <w:r w:rsidRPr="008230AE">
        <w:rPr>
          <w:b/>
          <w:bCs/>
          <w:sz w:val="18"/>
          <w:szCs w:val="18"/>
        </w:rPr>
        <w:t xml:space="preserve">Preferred Container: </w:t>
      </w:r>
      <w:r>
        <w:rPr>
          <w:sz w:val="18"/>
          <w:szCs w:val="18"/>
        </w:rPr>
        <w:t xml:space="preserve">Cobas PCR Swab Collection Kit, Cobas PCR Urine Sample Kit, </w:t>
      </w:r>
      <w:proofErr w:type="spellStart"/>
      <w:r>
        <w:rPr>
          <w:sz w:val="18"/>
          <w:szCs w:val="18"/>
        </w:rPr>
        <w:t>SurePath</w:t>
      </w:r>
      <w:proofErr w:type="spellEnd"/>
      <w:r>
        <w:rPr>
          <w:sz w:val="18"/>
          <w:szCs w:val="18"/>
        </w:rPr>
        <w:t xml:space="preserve"> Vial, or </w:t>
      </w:r>
      <w:proofErr w:type="spellStart"/>
      <w:r>
        <w:rPr>
          <w:sz w:val="18"/>
          <w:szCs w:val="18"/>
        </w:rPr>
        <w:t>ThinPrep</w:t>
      </w:r>
      <w:proofErr w:type="spellEnd"/>
      <w:r>
        <w:rPr>
          <w:sz w:val="18"/>
          <w:szCs w:val="18"/>
        </w:rPr>
        <w:t xml:space="preserve"> Vial</w:t>
      </w:r>
    </w:p>
    <w:p w14:paraId="1196633A" w14:textId="77777777" w:rsidR="00D479B6" w:rsidRPr="008230AE" w:rsidRDefault="00D479B6" w:rsidP="00D479B6">
      <w:pPr>
        <w:ind w:left="2160"/>
        <w:rPr>
          <w:sz w:val="18"/>
          <w:szCs w:val="18"/>
        </w:rPr>
      </w:pPr>
      <w:r>
        <w:rPr>
          <w:b/>
          <w:bCs/>
          <w:sz w:val="18"/>
          <w:szCs w:val="18"/>
        </w:rPr>
        <w:t>Patient Preparation:</w:t>
      </w:r>
      <w:r>
        <w:rPr>
          <w:sz w:val="18"/>
          <w:szCs w:val="18"/>
        </w:rPr>
        <w:t xml:space="preserve"> </w:t>
      </w:r>
      <w:r w:rsidRPr="003B01DF">
        <w:rPr>
          <w:color w:val="FF0000"/>
          <w:sz w:val="18"/>
          <w:szCs w:val="18"/>
        </w:rPr>
        <w:t xml:space="preserve">Do not use products containing </w:t>
      </w:r>
      <w:proofErr w:type="spellStart"/>
      <w:r w:rsidRPr="003B01DF">
        <w:rPr>
          <w:color w:val="FF0000"/>
          <w:sz w:val="18"/>
          <w:szCs w:val="18"/>
        </w:rPr>
        <w:t>corbomer</w:t>
      </w:r>
      <w:proofErr w:type="spellEnd"/>
      <w:r w:rsidRPr="003B01DF">
        <w:rPr>
          <w:color w:val="FF0000"/>
          <w:sz w:val="18"/>
          <w:szCs w:val="18"/>
        </w:rPr>
        <w:t xml:space="preserve">(s), including lubricants, </w:t>
      </w:r>
      <w:proofErr w:type="gramStart"/>
      <w:r w:rsidRPr="003B01DF">
        <w:rPr>
          <w:color w:val="FF0000"/>
          <w:sz w:val="18"/>
          <w:szCs w:val="18"/>
        </w:rPr>
        <w:t>creams</w:t>
      </w:r>
      <w:proofErr w:type="gramEnd"/>
      <w:r w:rsidRPr="003B01DF">
        <w:rPr>
          <w:color w:val="FF0000"/>
          <w:sz w:val="18"/>
          <w:szCs w:val="18"/>
        </w:rPr>
        <w:t xml:space="preserve"> and gels, prior to collection of urogenital specimens.</w:t>
      </w:r>
    </w:p>
    <w:p w14:paraId="51696D3A" w14:textId="77777777" w:rsidR="00D479B6" w:rsidRPr="003B01DF" w:rsidRDefault="00D479B6" w:rsidP="00D479B6">
      <w:pPr>
        <w:ind w:left="2160"/>
        <w:rPr>
          <w:color w:val="FF0000"/>
          <w:sz w:val="18"/>
          <w:szCs w:val="18"/>
        </w:rPr>
      </w:pPr>
      <w:r w:rsidRPr="008230AE">
        <w:rPr>
          <w:b/>
          <w:bCs/>
          <w:sz w:val="18"/>
          <w:szCs w:val="18"/>
        </w:rPr>
        <w:t xml:space="preserve">Specimen Preparation: </w:t>
      </w:r>
      <w:r w:rsidRPr="008230AE">
        <w:rPr>
          <w:sz w:val="18"/>
          <w:szCs w:val="18"/>
        </w:rPr>
        <w:t xml:space="preserve"> </w:t>
      </w:r>
      <w:r>
        <w:rPr>
          <w:sz w:val="18"/>
          <w:szCs w:val="18"/>
        </w:rPr>
        <w:t xml:space="preserve">Collect specimen according to package instructions. </w:t>
      </w:r>
      <w:r w:rsidRPr="003B01DF">
        <w:rPr>
          <w:color w:val="FF0000"/>
          <w:sz w:val="18"/>
          <w:szCs w:val="18"/>
        </w:rPr>
        <w:t xml:space="preserve">Do not use products containing </w:t>
      </w:r>
      <w:proofErr w:type="spellStart"/>
      <w:r w:rsidRPr="003B01DF">
        <w:rPr>
          <w:color w:val="FF0000"/>
          <w:sz w:val="18"/>
          <w:szCs w:val="18"/>
        </w:rPr>
        <w:t>corbomer</w:t>
      </w:r>
      <w:proofErr w:type="spellEnd"/>
      <w:r w:rsidRPr="003B01DF">
        <w:rPr>
          <w:color w:val="FF0000"/>
          <w:sz w:val="18"/>
          <w:szCs w:val="18"/>
        </w:rPr>
        <w:t xml:space="preserve">(s), including lubricants, </w:t>
      </w:r>
      <w:proofErr w:type="gramStart"/>
      <w:r w:rsidRPr="003B01DF">
        <w:rPr>
          <w:color w:val="FF0000"/>
          <w:sz w:val="18"/>
          <w:szCs w:val="18"/>
        </w:rPr>
        <w:t>creams</w:t>
      </w:r>
      <w:proofErr w:type="gramEnd"/>
      <w:r w:rsidRPr="003B01DF">
        <w:rPr>
          <w:color w:val="FF0000"/>
          <w:sz w:val="18"/>
          <w:szCs w:val="18"/>
        </w:rPr>
        <w:t xml:space="preserve"> and gels, prior to collection of urogenital specimens.</w:t>
      </w:r>
    </w:p>
    <w:p w14:paraId="54903D02" w14:textId="77777777" w:rsidR="00D479B6" w:rsidRDefault="00D479B6" w:rsidP="00D479B6">
      <w:pPr>
        <w:ind w:left="2160"/>
        <w:rPr>
          <w:sz w:val="18"/>
          <w:szCs w:val="18"/>
        </w:rPr>
      </w:pPr>
      <w:r w:rsidRPr="008230AE">
        <w:rPr>
          <w:b/>
          <w:bCs/>
          <w:sz w:val="18"/>
          <w:szCs w:val="18"/>
        </w:rPr>
        <w:t>Unacceptable:</w:t>
      </w:r>
      <w:r w:rsidRPr="008230AE">
        <w:rPr>
          <w:sz w:val="18"/>
          <w:szCs w:val="18"/>
        </w:rPr>
        <w:t xml:space="preserve"> </w:t>
      </w:r>
      <w:r w:rsidRPr="003B01DF">
        <w:rPr>
          <w:sz w:val="18"/>
          <w:szCs w:val="18"/>
        </w:rPr>
        <w:t>Cobas PCR Swab Kit specimens containing two swabs</w:t>
      </w:r>
    </w:p>
    <w:p w14:paraId="3C8167FE" w14:textId="77777777" w:rsidR="00D479B6" w:rsidRDefault="00D479B6" w:rsidP="00D479B6">
      <w:pPr>
        <w:ind w:left="2160"/>
        <w:rPr>
          <w:sz w:val="18"/>
          <w:szCs w:val="18"/>
        </w:rPr>
      </w:pPr>
      <w:r w:rsidRPr="008230AE">
        <w:rPr>
          <w:b/>
          <w:bCs/>
          <w:sz w:val="18"/>
          <w:szCs w:val="18"/>
        </w:rPr>
        <w:t>Stability</w:t>
      </w:r>
      <w:r w:rsidRPr="008230AE">
        <w:rPr>
          <w:sz w:val="18"/>
          <w:szCs w:val="18"/>
        </w:rPr>
        <w:t xml:space="preserve">: </w:t>
      </w:r>
      <w:r w:rsidRPr="003B01DF">
        <w:rPr>
          <w:b/>
          <w:bCs/>
          <w:sz w:val="18"/>
          <w:szCs w:val="18"/>
        </w:rPr>
        <w:t>Cobas PCR Swab or Urine Sample</w:t>
      </w:r>
      <w:r>
        <w:rPr>
          <w:sz w:val="18"/>
          <w:szCs w:val="18"/>
        </w:rPr>
        <w:t xml:space="preserve">: Ambient: 12 months; </w:t>
      </w:r>
      <w:r w:rsidRPr="003B01DF">
        <w:rPr>
          <w:sz w:val="18"/>
          <w:szCs w:val="18"/>
        </w:rPr>
        <w:t xml:space="preserve">Refrigerated: 12 months; Frozen: Unacceptable; </w:t>
      </w:r>
      <w:proofErr w:type="spellStart"/>
      <w:r w:rsidRPr="003B01DF">
        <w:rPr>
          <w:b/>
          <w:bCs/>
          <w:sz w:val="18"/>
          <w:szCs w:val="18"/>
        </w:rPr>
        <w:t>SurePath</w:t>
      </w:r>
      <w:proofErr w:type="spellEnd"/>
      <w:r w:rsidRPr="003B01DF">
        <w:rPr>
          <w:b/>
          <w:bCs/>
          <w:sz w:val="18"/>
          <w:szCs w:val="18"/>
        </w:rPr>
        <w:t xml:space="preserve"> or </w:t>
      </w:r>
      <w:proofErr w:type="spellStart"/>
      <w:r w:rsidRPr="003B01DF">
        <w:rPr>
          <w:b/>
          <w:bCs/>
          <w:sz w:val="18"/>
          <w:szCs w:val="18"/>
        </w:rPr>
        <w:t>ThinPrep</w:t>
      </w:r>
      <w:proofErr w:type="spellEnd"/>
      <w:r w:rsidRPr="003B01DF">
        <w:rPr>
          <w:sz w:val="18"/>
          <w:szCs w:val="18"/>
        </w:rPr>
        <w:t>: After separation from cells: Ambient: 30 days; Refrigerated: 30 days; Frozen: Unacceptable</w:t>
      </w:r>
    </w:p>
    <w:p w14:paraId="2908C89A" w14:textId="1E8E3389" w:rsidR="00733D66" w:rsidRPr="00D479B6" w:rsidRDefault="00D479B6" w:rsidP="00D479B6">
      <w:pPr>
        <w:ind w:left="1440"/>
        <w:rPr>
          <w:sz w:val="18"/>
          <w:szCs w:val="18"/>
        </w:rPr>
      </w:pPr>
      <w:r>
        <w:rPr>
          <w:b/>
          <w:bCs/>
          <w:sz w:val="18"/>
          <w:szCs w:val="18"/>
        </w:rPr>
        <w:t xml:space="preserve">Interpretive Data: </w:t>
      </w:r>
      <w:r w:rsidRPr="003B01DF">
        <w:rPr>
          <w:color w:val="FF0000"/>
          <w:sz w:val="18"/>
          <w:szCs w:val="18"/>
        </w:rPr>
        <w:t>Products containing carbomer(s), including lubricants, creams and gels may interfere with the test and should not be used during or prior to collecting urogenital specimens. Products containing carbomer(s) have been shown to generate false negative and invalid results.</w:t>
      </w:r>
    </w:p>
    <w:p w14:paraId="6E763D42" w14:textId="77777777" w:rsidR="000E0D80" w:rsidRDefault="000E0D80" w:rsidP="000E0D80">
      <w:pPr>
        <w:ind w:left="1440" w:firstLine="720"/>
        <w:rPr>
          <w:sz w:val="18"/>
          <w:szCs w:val="18"/>
        </w:rPr>
      </w:pPr>
    </w:p>
    <w:bookmarkStart w:id="13" w:name="Anchor5"/>
    <w:p w14:paraId="58BFA2BD" w14:textId="40592B1A" w:rsidR="00D479B6" w:rsidRDefault="00131121" w:rsidP="00B91DA6">
      <w:pPr>
        <w:rPr>
          <w:b/>
          <w:bCs/>
        </w:rPr>
      </w:pPr>
      <w:r w:rsidRPr="00131121">
        <w:rPr>
          <w:i/>
          <w:iCs/>
        </w:rPr>
        <w:fldChar w:fldCharType="begin"/>
      </w:r>
      <w:r w:rsidRPr="00131121">
        <w:rPr>
          <w:i/>
          <w:iCs/>
        </w:rPr>
        <w:instrText xml:space="preserve"> HYPERLINK  \l "TA5" </w:instrText>
      </w:r>
      <w:r w:rsidRPr="00131121">
        <w:rPr>
          <w:i/>
          <w:iCs/>
        </w:rPr>
        <w:fldChar w:fldCharType="separate"/>
      </w:r>
      <w:bookmarkEnd w:id="13"/>
      <w:r w:rsidR="00D479B6">
        <w:rPr>
          <w:rStyle w:val="Hyperlink"/>
          <w:i/>
          <w:iCs/>
          <w:u w:val="none"/>
        </w:rPr>
        <w:t>UDRU</w:t>
      </w:r>
      <w:r w:rsidR="00D479B6">
        <w:rPr>
          <w:rStyle w:val="Hyperlink"/>
          <w:i/>
          <w:iCs/>
          <w:u w:val="none"/>
        </w:rPr>
        <w:t>G</w:t>
      </w:r>
      <w:r w:rsidR="00D479B6">
        <w:rPr>
          <w:rStyle w:val="Hyperlink"/>
          <w:i/>
          <w:iCs/>
          <w:u w:val="none"/>
        </w:rPr>
        <w:t>SO</w:t>
      </w:r>
      <w:r w:rsidRPr="00131121">
        <w:rPr>
          <w:i/>
          <w:iCs/>
        </w:rPr>
        <w:fldChar w:fldCharType="end"/>
      </w:r>
      <w:r w:rsidR="00B91DA6" w:rsidRPr="0079736F">
        <w:rPr>
          <w:b/>
          <w:bCs/>
        </w:rPr>
        <w:tab/>
      </w:r>
      <w:r w:rsidR="00D479B6" w:rsidRPr="00D479B6">
        <w:rPr>
          <w:b/>
          <w:bCs/>
        </w:rPr>
        <w:t>Drugs of Abuse Screen Panel 9</w:t>
      </w:r>
      <w:r w:rsidR="00D479B6" w:rsidRPr="00D479B6">
        <w:rPr>
          <w:b/>
          <w:bCs/>
          <w:color w:val="FF0000"/>
        </w:rPr>
        <w:t>, Screen Only, Urine</w:t>
      </w:r>
    </w:p>
    <w:p w14:paraId="3AF3C265" w14:textId="78CD0FEE" w:rsidR="00D479B6" w:rsidRDefault="008230AE" w:rsidP="00D479B6">
      <w:pPr>
        <w:rPr>
          <w:sz w:val="18"/>
          <w:szCs w:val="18"/>
        </w:rPr>
      </w:pPr>
      <w:r>
        <w:rPr>
          <w:b/>
          <w:bCs/>
        </w:rPr>
        <w:tab/>
      </w:r>
      <w:r>
        <w:rPr>
          <w:b/>
          <w:bCs/>
        </w:rPr>
        <w:tab/>
      </w:r>
      <w:r w:rsidR="00D479B6">
        <w:rPr>
          <w:sz w:val="18"/>
          <w:szCs w:val="18"/>
        </w:rPr>
        <w:t xml:space="preserve">TEST NAME UPDATED – Previously </w:t>
      </w:r>
      <w:r w:rsidR="00D479B6" w:rsidRPr="00D479B6">
        <w:rPr>
          <w:i/>
          <w:iCs/>
          <w:sz w:val="18"/>
          <w:szCs w:val="18"/>
        </w:rPr>
        <w:t>Drugs of Abuse Screen Panel 9 in Urine, Screen Only</w:t>
      </w:r>
    </w:p>
    <w:p w14:paraId="1310F188" w14:textId="7229717D" w:rsidR="00D479B6" w:rsidRPr="0079736F" w:rsidRDefault="00D479B6" w:rsidP="00D479B6">
      <w:pPr>
        <w:ind w:left="720" w:firstLine="720"/>
        <w:rPr>
          <w:sz w:val="18"/>
          <w:szCs w:val="18"/>
        </w:rPr>
      </w:pPr>
      <w:r w:rsidRPr="0079736F">
        <w:rPr>
          <w:b/>
          <w:bCs/>
          <w:sz w:val="18"/>
          <w:szCs w:val="18"/>
        </w:rPr>
        <w:t>Result Codes</w:t>
      </w:r>
      <w:r w:rsidRPr="0079736F">
        <w:rPr>
          <w:sz w:val="18"/>
          <w:szCs w:val="18"/>
        </w:rPr>
        <w:t>:</w:t>
      </w:r>
    </w:p>
    <w:p w14:paraId="0C0EB61E" w14:textId="494073B5" w:rsidR="00D479B6" w:rsidRPr="00F65816" w:rsidRDefault="00D479B6" w:rsidP="00D479B6">
      <w:pPr>
        <w:rPr>
          <w:sz w:val="18"/>
          <w:szCs w:val="18"/>
        </w:rPr>
      </w:pPr>
      <w:r w:rsidRPr="0079736F">
        <w:rPr>
          <w:b/>
          <w:bCs/>
        </w:rPr>
        <w:tab/>
      </w:r>
      <w:r w:rsidRPr="0079736F">
        <w:rPr>
          <w:b/>
          <w:bCs/>
        </w:rPr>
        <w:tab/>
      </w:r>
      <w:r w:rsidRPr="0079736F">
        <w:rPr>
          <w:b/>
          <w:bCs/>
        </w:rPr>
        <w:tab/>
      </w:r>
      <w:r w:rsidRPr="00F65816">
        <w:rPr>
          <w:sz w:val="18"/>
          <w:szCs w:val="18"/>
        </w:rPr>
        <w:t>3349-8</w:t>
      </w:r>
      <w:r w:rsidRPr="00F65816">
        <w:rPr>
          <w:sz w:val="18"/>
          <w:szCs w:val="18"/>
        </w:rPr>
        <w:tab/>
      </w:r>
      <w:r>
        <w:rPr>
          <w:sz w:val="18"/>
          <w:szCs w:val="18"/>
        </w:rPr>
        <w:tab/>
      </w:r>
      <w:r w:rsidRPr="00F65816">
        <w:rPr>
          <w:color w:val="FF0000"/>
          <w:sz w:val="18"/>
          <w:szCs w:val="18"/>
        </w:rPr>
        <w:t>Amphetamine Screen, Urine</w:t>
      </w:r>
      <w:r>
        <w:rPr>
          <w:color w:val="FF0000"/>
          <w:sz w:val="18"/>
          <w:szCs w:val="18"/>
        </w:rPr>
        <w:tab/>
      </w:r>
      <w:r>
        <w:rPr>
          <w:color w:val="FF0000"/>
          <w:sz w:val="18"/>
          <w:szCs w:val="18"/>
        </w:rPr>
        <w:tab/>
      </w:r>
      <w:r>
        <w:rPr>
          <w:color w:val="FF0000"/>
          <w:sz w:val="18"/>
          <w:szCs w:val="18"/>
        </w:rPr>
        <w:tab/>
      </w:r>
      <w:r>
        <w:rPr>
          <w:color w:val="FF0000"/>
          <w:sz w:val="18"/>
          <w:szCs w:val="18"/>
        </w:rPr>
        <w:t>Name Updated</w:t>
      </w:r>
    </w:p>
    <w:p w14:paraId="2B6D49DB" w14:textId="007951B6" w:rsidR="00D479B6" w:rsidRPr="00F65816" w:rsidRDefault="00D479B6" w:rsidP="00D479B6">
      <w:pPr>
        <w:ind w:left="1440" w:firstLine="720"/>
        <w:rPr>
          <w:color w:val="FF0000"/>
          <w:sz w:val="18"/>
          <w:szCs w:val="18"/>
        </w:rPr>
      </w:pPr>
      <w:r w:rsidRPr="00F65816">
        <w:rPr>
          <w:color w:val="FF0000"/>
          <w:sz w:val="18"/>
          <w:szCs w:val="18"/>
        </w:rPr>
        <w:t>19554-5</w:t>
      </w:r>
      <w:r w:rsidRPr="00F65816">
        <w:rPr>
          <w:color w:val="FF0000"/>
          <w:sz w:val="18"/>
          <w:szCs w:val="18"/>
        </w:rPr>
        <w:tab/>
      </w:r>
      <w:r w:rsidRPr="00F65816">
        <w:rPr>
          <w:color w:val="FF0000"/>
          <w:sz w:val="18"/>
          <w:szCs w:val="18"/>
        </w:rPr>
        <w:tab/>
        <w:t>Methamphetamine, Urine</w:t>
      </w:r>
      <w:r>
        <w:rPr>
          <w:color w:val="FF0000"/>
          <w:sz w:val="18"/>
          <w:szCs w:val="18"/>
        </w:rPr>
        <w:tab/>
      </w:r>
      <w:r>
        <w:rPr>
          <w:color w:val="FF0000"/>
          <w:sz w:val="18"/>
          <w:szCs w:val="18"/>
        </w:rPr>
        <w:tab/>
      </w:r>
      <w:r>
        <w:rPr>
          <w:color w:val="FF0000"/>
          <w:sz w:val="18"/>
          <w:szCs w:val="18"/>
        </w:rPr>
        <w:tab/>
        <w:t>New Component</w:t>
      </w:r>
    </w:p>
    <w:p w14:paraId="1AB72FCD" w14:textId="4CA88D2B" w:rsidR="00D479B6" w:rsidRPr="00F65816" w:rsidRDefault="00D479B6" w:rsidP="00D479B6">
      <w:pPr>
        <w:ind w:left="1440" w:firstLine="720"/>
        <w:rPr>
          <w:sz w:val="18"/>
          <w:szCs w:val="18"/>
        </w:rPr>
      </w:pPr>
      <w:r w:rsidRPr="00F65816">
        <w:rPr>
          <w:sz w:val="18"/>
          <w:szCs w:val="18"/>
        </w:rPr>
        <w:t>3377-9</w:t>
      </w:r>
      <w:r w:rsidRPr="00F65816">
        <w:rPr>
          <w:sz w:val="18"/>
          <w:szCs w:val="18"/>
        </w:rPr>
        <w:tab/>
      </w:r>
      <w:r>
        <w:rPr>
          <w:sz w:val="18"/>
          <w:szCs w:val="18"/>
        </w:rPr>
        <w:tab/>
      </w:r>
      <w:r w:rsidRPr="00F65816">
        <w:rPr>
          <w:sz w:val="18"/>
          <w:szCs w:val="18"/>
        </w:rPr>
        <w:t>Barbiturates Screen, Urine</w:t>
      </w:r>
    </w:p>
    <w:p w14:paraId="00B18BC4" w14:textId="793C7AB7" w:rsidR="00D479B6" w:rsidRPr="00F65816" w:rsidRDefault="00D479B6" w:rsidP="00D479B6">
      <w:pPr>
        <w:ind w:left="1440" w:firstLine="720"/>
        <w:rPr>
          <w:sz w:val="18"/>
          <w:szCs w:val="18"/>
        </w:rPr>
      </w:pPr>
      <w:r w:rsidRPr="00F65816">
        <w:rPr>
          <w:sz w:val="18"/>
          <w:szCs w:val="18"/>
        </w:rPr>
        <w:t>3390-2</w:t>
      </w:r>
      <w:r w:rsidRPr="00F65816">
        <w:rPr>
          <w:sz w:val="18"/>
          <w:szCs w:val="18"/>
        </w:rPr>
        <w:tab/>
      </w:r>
      <w:r>
        <w:rPr>
          <w:sz w:val="18"/>
          <w:szCs w:val="18"/>
        </w:rPr>
        <w:tab/>
      </w:r>
      <w:r w:rsidRPr="00F65816">
        <w:rPr>
          <w:sz w:val="18"/>
          <w:szCs w:val="18"/>
        </w:rPr>
        <w:t>Benzodiazepines Screen, Urine</w:t>
      </w:r>
    </w:p>
    <w:p w14:paraId="364B8BD6" w14:textId="203CC55B" w:rsidR="00D479B6" w:rsidRDefault="00D479B6" w:rsidP="00D479B6">
      <w:pPr>
        <w:ind w:left="1440" w:firstLine="720"/>
        <w:rPr>
          <w:sz w:val="18"/>
          <w:szCs w:val="18"/>
        </w:rPr>
      </w:pPr>
      <w:r w:rsidRPr="00F65816">
        <w:rPr>
          <w:sz w:val="18"/>
          <w:szCs w:val="18"/>
        </w:rPr>
        <w:t>3397-7</w:t>
      </w:r>
      <w:r w:rsidRPr="00F65816">
        <w:rPr>
          <w:sz w:val="18"/>
          <w:szCs w:val="18"/>
        </w:rPr>
        <w:tab/>
      </w:r>
      <w:r>
        <w:rPr>
          <w:sz w:val="18"/>
          <w:szCs w:val="18"/>
        </w:rPr>
        <w:tab/>
      </w:r>
      <w:r w:rsidRPr="00F65816">
        <w:rPr>
          <w:sz w:val="18"/>
          <w:szCs w:val="18"/>
        </w:rPr>
        <w:t>Cocaine Screen, Urine</w:t>
      </w:r>
    </w:p>
    <w:p w14:paraId="0B405BFA" w14:textId="45EF4469" w:rsidR="00D479B6" w:rsidRPr="00A2461F" w:rsidRDefault="00D479B6" w:rsidP="00D479B6">
      <w:pPr>
        <w:ind w:left="1440" w:firstLine="720"/>
        <w:rPr>
          <w:color w:val="FF0000"/>
          <w:sz w:val="18"/>
          <w:szCs w:val="18"/>
        </w:rPr>
      </w:pPr>
      <w:r w:rsidRPr="00A2461F">
        <w:rPr>
          <w:color w:val="FF0000"/>
          <w:sz w:val="18"/>
          <w:szCs w:val="18"/>
        </w:rPr>
        <w:t>19568-5</w:t>
      </w:r>
      <w:r w:rsidRPr="00A2461F">
        <w:rPr>
          <w:color w:val="FF0000"/>
          <w:sz w:val="18"/>
          <w:szCs w:val="18"/>
        </w:rPr>
        <w:tab/>
      </w:r>
      <w:r w:rsidRPr="00A2461F">
        <w:rPr>
          <w:color w:val="FF0000"/>
          <w:sz w:val="18"/>
          <w:szCs w:val="18"/>
        </w:rPr>
        <w:tab/>
        <w:t>MDMA (Ecstasy) Screen, Urine</w:t>
      </w:r>
      <w:r w:rsidRPr="00A2461F">
        <w:rPr>
          <w:color w:val="FF0000"/>
          <w:sz w:val="18"/>
          <w:szCs w:val="18"/>
        </w:rPr>
        <w:tab/>
      </w:r>
    </w:p>
    <w:p w14:paraId="3F152C7C" w14:textId="7BD1A514" w:rsidR="00D479B6" w:rsidRPr="00B814CB" w:rsidRDefault="00D479B6" w:rsidP="00D479B6">
      <w:pPr>
        <w:ind w:left="1440" w:firstLine="720"/>
        <w:rPr>
          <w:sz w:val="18"/>
          <w:szCs w:val="18"/>
        </w:rPr>
      </w:pPr>
      <w:r w:rsidRPr="00B814CB">
        <w:rPr>
          <w:sz w:val="18"/>
          <w:szCs w:val="18"/>
        </w:rPr>
        <w:t>3773-9</w:t>
      </w:r>
      <w:r w:rsidRPr="00B814CB">
        <w:rPr>
          <w:sz w:val="18"/>
          <w:szCs w:val="18"/>
        </w:rPr>
        <w:tab/>
      </w:r>
      <w:r w:rsidRPr="00B814CB">
        <w:rPr>
          <w:sz w:val="18"/>
          <w:szCs w:val="18"/>
        </w:rPr>
        <w:tab/>
        <w:t>Methadone Screen, Urine</w:t>
      </w:r>
    </w:p>
    <w:p w14:paraId="2A586066" w14:textId="0AEEA695" w:rsidR="00D479B6" w:rsidRDefault="00D479B6" w:rsidP="00D479B6">
      <w:pPr>
        <w:ind w:left="1440" w:firstLine="720"/>
        <w:rPr>
          <w:color w:val="FF0000"/>
          <w:sz w:val="18"/>
          <w:szCs w:val="18"/>
        </w:rPr>
      </w:pPr>
      <w:r w:rsidRPr="00B814CB">
        <w:rPr>
          <w:color w:val="FF0000"/>
          <w:sz w:val="18"/>
          <w:szCs w:val="18"/>
        </w:rPr>
        <w:t>93495-0</w:t>
      </w:r>
      <w:r w:rsidRPr="00B814CB">
        <w:rPr>
          <w:color w:val="FF0000"/>
          <w:sz w:val="18"/>
          <w:szCs w:val="18"/>
        </w:rPr>
        <w:tab/>
      </w:r>
      <w:r>
        <w:rPr>
          <w:color w:val="FF0000"/>
          <w:sz w:val="18"/>
          <w:szCs w:val="18"/>
        </w:rPr>
        <w:tab/>
      </w:r>
      <w:r w:rsidRPr="00B814CB">
        <w:rPr>
          <w:color w:val="FF0000"/>
          <w:sz w:val="18"/>
          <w:szCs w:val="18"/>
        </w:rPr>
        <w:t>EDDP (Methadone Metabolites) Screen, Urine</w:t>
      </w:r>
      <w:r>
        <w:rPr>
          <w:color w:val="FF0000"/>
          <w:sz w:val="18"/>
          <w:szCs w:val="18"/>
        </w:rPr>
        <w:tab/>
      </w:r>
      <w:r>
        <w:rPr>
          <w:color w:val="FF0000"/>
          <w:sz w:val="18"/>
          <w:szCs w:val="18"/>
        </w:rPr>
        <w:t>New Component</w:t>
      </w:r>
    </w:p>
    <w:p w14:paraId="1B76EA3F" w14:textId="6B21CE27" w:rsidR="00D479B6" w:rsidRPr="00C92C4F" w:rsidRDefault="00D479B6" w:rsidP="00D479B6">
      <w:pPr>
        <w:ind w:left="1440" w:firstLine="720"/>
        <w:rPr>
          <w:color w:val="FF0000"/>
          <w:sz w:val="18"/>
          <w:szCs w:val="18"/>
        </w:rPr>
      </w:pPr>
      <w:r w:rsidRPr="00C92C4F">
        <w:rPr>
          <w:color w:val="FF0000"/>
          <w:sz w:val="18"/>
          <w:szCs w:val="18"/>
        </w:rPr>
        <w:t>3879-4</w:t>
      </w:r>
      <w:r w:rsidRPr="00C92C4F">
        <w:rPr>
          <w:color w:val="FF0000"/>
          <w:sz w:val="18"/>
          <w:szCs w:val="18"/>
        </w:rPr>
        <w:tab/>
      </w:r>
      <w:r w:rsidRPr="00C92C4F">
        <w:rPr>
          <w:color w:val="FF0000"/>
          <w:sz w:val="18"/>
          <w:szCs w:val="18"/>
        </w:rPr>
        <w:tab/>
        <w:t>Opiates Screen, Urine</w:t>
      </w:r>
      <w:r>
        <w:rPr>
          <w:color w:val="FF0000"/>
          <w:sz w:val="18"/>
          <w:szCs w:val="18"/>
        </w:rPr>
        <w:tab/>
      </w:r>
      <w:r w:rsidRPr="00C92C4F">
        <w:rPr>
          <w:color w:val="FF0000"/>
          <w:sz w:val="18"/>
          <w:szCs w:val="18"/>
        </w:rPr>
        <w:tab/>
      </w:r>
      <w:r w:rsidRPr="00C92C4F">
        <w:rPr>
          <w:color w:val="FF0000"/>
          <w:sz w:val="18"/>
          <w:szCs w:val="18"/>
        </w:rPr>
        <w:tab/>
        <w:t>Delete Component</w:t>
      </w:r>
    </w:p>
    <w:p w14:paraId="3C052769" w14:textId="68FA732F" w:rsidR="00D479B6" w:rsidRDefault="00D479B6" w:rsidP="00D479B6">
      <w:pPr>
        <w:ind w:left="1440" w:firstLine="720"/>
        <w:rPr>
          <w:color w:val="FF0000"/>
          <w:sz w:val="18"/>
          <w:szCs w:val="18"/>
        </w:rPr>
      </w:pPr>
      <w:r w:rsidRPr="00C92C4F">
        <w:rPr>
          <w:color w:val="FF0000"/>
          <w:sz w:val="18"/>
          <w:szCs w:val="18"/>
        </w:rPr>
        <w:t>19597-4</w:t>
      </w:r>
      <w:r w:rsidRPr="00C92C4F">
        <w:rPr>
          <w:color w:val="FF0000"/>
          <w:sz w:val="18"/>
          <w:szCs w:val="18"/>
        </w:rPr>
        <w:tab/>
      </w:r>
      <w:r w:rsidRPr="00C92C4F">
        <w:rPr>
          <w:color w:val="FF0000"/>
          <w:sz w:val="18"/>
          <w:szCs w:val="18"/>
        </w:rPr>
        <w:tab/>
        <w:t>Morphine Screen, Urine</w:t>
      </w:r>
      <w:r>
        <w:rPr>
          <w:color w:val="FF0000"/>
          <w:sz w:val="18"/>
          <w:szCs w:val="18"/>
        </w:rPr>
        <w:tab/>
      </w:r>
      <w:r w:rsidRPr="00C92C4F">
        <w:rPr>
          <w:color w:val="FF0000"/>
          <w:sz w:val="18"/>
          <w:szCs w:val="18"/>
        </w:rPr>
        <w:tab/>
      </w:r>
      <w:r w:rsidRPr="00C92C4F">
        <w:rPr>
          <w:color w:val="FF0000"/>
          <w:sz w:val="18"/>
          <w:szCs w:val="18"/>
        </w:rPr>
        <w:tab/>
        <w:t>New Component</w:t>
      </w:r>
    </w:p>
    <w:p w14:paraId="2CC5CDA6" w14:textId="3ED76996" w:rsidR="00D479B6" w:rsidRPr="00C92C4F" w:rsidRDefault="00D479B6" w:rsidP="00D479B6">
      <w:pPr>
        <w:ind w:left="1440" w:firstLine="720"/>
        <w:rPr>
          <w:color w:val="FF0000"/>
          <w:sz w:val="18"/>
          <w:szCs w:val="18"/>
        </w:rPr>
      </w:pPr>
      <w:r w:rsidRPr="00A2461F">
        <w:rPr>
          <w:color w:val="FF0000"/>
          <w:sz w:val="18"/>
          <w:szCs w:val="18"/>
        </w:rPr>
        <w:t>10998-3</w:t>
      </w:r>
      <w:r>
        <w:rPr>
          <w:color w:val="FF0000"/>
          <w:sz w:val="18"/>
          <w:szCs w:val="18"/>
        </w:rPr>
        <w:tab/>
      </w:r>
      <w:r>
        <w:rPr>
          <w:color w:val="FF0000"/>
          <w:sz w:val="18"/>
          <w:szCs w:val="18"/>
        </w:rPr>
        <w:tab/>
        <w:t>Oxycodone Screen, Urine</w:t>
      </w:r>
      <w:r>
        <w:rPr>
          <w:color w:val="FF0000"/>
          <w:sz w:val="18"/>
          <w:szCs w:val="18"/>
        </w:rPr>
        <w:tab/>
      </w:r>
      <w:r>
        <w:rPr>
          <w:color w:val="FF0000"/>
          <w:sz w:val="18"/>
          <w:szCs w:val="18"/>
        </w:rPr>
        <w:tab/>
      </w:r>
      <w:r>
        <w:rPr>
          <w:color w:val="FF0000"/>
          <w:sz w:val="18"/>
          <w:szCs w:val="18"/>
        </w:rPr>
        <w:tab/>
        <w:t>New Component</w:t>
      </w:r>
    </w:p>
    <w:p w14:paraId="3B6F1F5D" w14:textId="5D38B97E" w:rsidR="00D479B6" w:rsidRDefault="00D479B6" w:rsidP="00D479B6">
      <w:pPr>
        <w:ind w:left="1440" w:firstLine="720"/>
        <w:rPr>
          <w:sz w:val="18"/>
          <w:szCs w:val="18"/>
        </w:rPr>
      </w:pPr>
      <w:r w:rsidRPr="00F65816">
        <w:rPr>
          <w:sz w:val="18"/>
          <w:szCs w:val="18"/>
        </w:rPr>
        <w:t>19659-2</w:t>
      </w:r>
      <w:r w:rsidRPr="00F65816">
        <w:rPr>
          <w:sz w:val="18"/>
          <w:szCs w:val="18"/>
        </w:rPr>
        <w:tab/>
      </w:r>
      <w:r>
        <w:rPr>
          <w:sz w:val="18"/>
          <w:szCs w:val="18"/>
        </w:rPr>
        <w:tab/>
      </w:r>
      <w:r w:rsidRPr="00F65816">
        <w:rPr>
          <w:sz w:val="18"/>
          <w:szCs w:val="18"/>
        </w:rPr>
        <w:t>Phencyclidine Screen, Urine</w:t>
      </w:r>
    </w:p>
    <w:p w14:paraId="31130642" w14:textId="6431001F" w:rsidR="00D479B6" w:rsidRPr="00F65816" w:rsidRDefault="00D479B6" w:rsidP="00D479B6">
      <w:pPr>
        <w:ind w:left="1440" w:firstLine="720"/>
        <w:rPr>
          <w:sz w:val="18"/>
          <w:szCs w:val="18"/>
        </w:rPr>
      </w:pPr>
      <w:r w:rsidRPr="00B814CB">
        <w:rPr>
          <w:sz w:val="18"/>
          <w:szCs w:val="18"/>
        </w:rPr>
        <w:t>19141-1</w:t>
      </w:r>
      <w:r w:rsidRPr="00B814CB">
        <w:rPr>
          <w:sz w:val="18"/>
          <w:szCs w:val="18"/>
        </w:rPr>
        <w:tab/>
      </w:r>
      <w:r>
        <w:rPr>
          <w:sz w:val="18"/>
          <w:szCs w:val="18"/>
        </w:rPr>
        <w:tab/>
      </w:r>
      <w:r w:rsidRPr="00B814CB">
        <w:rPr>
          <w:sz w:val="18"/>
          <w:szCs w:val="18"/>
        </w:rPr>
        <w:t>Propoxyphene Screen, Urine</w:t>
      </w:r>
    </w:p>
    <w:p w14:paraId="41E3D2CA" w14:textId="46DE8DF0" w:rsidR="00D479B6" w:rsidRPr="00F65816" w:rsidRDefault="00D479B6" w:rsidP="00D479B6">
      <w:pPr>
        <w:ind w:left="1440" w:firstLine="720"/>
        <w:rPr>
          <w:sz w:val="18"/>
          <w:szCs w:val="18"/>
        </w:rPr>
      </w:pPr>
      <w:r w:rsidRPr="00F65816">
        <w:rPr>
          <w:sz w:val="18"/>
          <w:szCs w:val="18"/>
        </w:rPr>
        <w:t>18282-4</w:t>
      </w:r>
      <w:r w:rsidRPr="00F65816">
        <w:rPr>
          <w:sz w:val="18"/>
          <w:szCs w:val="18"/>
        </w:rPr>
        <w:tab/>
      </w:r>
      <w:r>
        <w:rPr>
          <w:sz w:val="18"/>
          <w:szCs w:val="18"/>
        </w:rPr>
        <w:tab/>
      </w:r>
      <w:r w:rsidRPr="00F65816">
        <w:rPr>
          <w:sz w:val="18"/>
          <w:szCs w:val="18"/>
        </w:rPr>
        <w:t>THC Screen, Urine</w:t>
      </w:r>
    </w:p>
    <w:p w14:paraId="5C1A6DCB" w14:textId="77777777" w:rsidR="00D479B6" w:rsidRPr="00F65816" w:rsidRDefault="00D479B6" w:rsidP="00D479B6">
      <w:pPr>
        <w:ind w:left="1440" w:firstLine="720"/>
        <w:rPr>
          <w:sz w:val="18"/>
          <w:szCs w:val="18"/>
        </w:rPr>
      </w:pPr>
      <w:r w:rsidRPr="00F65816">
        <w:rPr>
          <w:sz w:val="18"/>
          <w:szCs w:val="18"/>
        </w:rPr>
        <w:t>2161-8</w:t>
      </w:r>
      <w:r w:rsidRPr="00F65816">
        <w:rPr>
          <w:sz w:val="18"/>
          <w:szCs w:val="18"/>
        </w:rPr>
        <w:tab/>
      </w:r>
      <w:r>
        <w:rPr>
          <w:sz w:val="18"/>
          <w:szCs w:val="18"/>
        </w:rPr>
        <w:tab/>
      </w:r>
      <w:r w:rsidRPr="00F65816">
        <w:rPr>
          <w:sz w:val="18"/>
          <w:szCs w:val="18"/>
        </w:rPr>
        <w:t>Creatinine, Urine</w:t>
      </w:r>
    </w:p>
    <w:p w14:paraId="7CF2D97D" w14:textId="7514ED10" w:rsidR="00D479B6" w:rsidRDefault="00D479B6" w:rsidP="00D479B6">
      <w:pPr>
        <w:ind w:left="1440" w:firstLine="720"/>
        <w:rPr>
          <w:sz w:val="18"/>
          <w:szCs w:val="18"/>
        </w:rPr>
      </w:pPr>
      <w:r w:rsidRPr="00F65816">
        <w:rPr>
          <w:sz w:val="18"/>
          <w:szCs w:val="18"/>
        </w:rPr>
        <w:t>54247-2</w:t>
      </w:r>
      <w:r w:rsidRPr="00F65816">
        <w:rPr>
          <w:sz w:val="18"/>
          <w:szCs w:val="18"/>
        </w:rPr>
        <w:tab/>
      </w:r>
      <w:r>
        <w:rPr>
          <w:sz w:val="18"/>
          <w:szCs w:val="18"/>
        </w:rPr>
        <w:tab/>
      </w:r>
      <w:r w:rsidRPr="00F65816">
        <w:rPr>
          <w:color w:val="FF0000"/>
          <w:sz w:val="18"/>
          <w:szCs w:val="18"/>
        </w:rPr>
        <w:t>Interpretive Comments</w:t>
      </w:r>
      <w:r>
        <w:rPr>
          <w:color w:val="FF0000"/>
          <w:sz w:val="18"/>
          <w:szCs w:val="18"/>
        </w:rPr>
        <w:tab/>
      </w:r>
      <w:r>
        <w:rPr>
          <w:color w:val="FF0000"/>
          <w:sz w:val="18"/>
          <w:szCs w:val="18"/>
        </w:rPr>
        <w:tab/>
      </w:r>
      <w:r>
        <w:rPr>
          <w:color w:val="FF0000"/>
          <w:sz w:val="18"/>
          <w:szCs w:val="18"/>
        </w:rPr>
        <w:tab/>
      </w:r>
      <w:r>
        <w:rPr>
          <w:color w:val="FF0000"/>
          <w:sz w:val="18"/>
          <w:szCs w:val="18"/>
        </w:rPr>
        <w:t>Result Code and Name Updated</w:t>
      </w:r>
    </w:p>
    <w:p w14:paraId="0B8E7AF6" w14:textId="77777777" w:rsidR="00D479B6" w:rsidRDefault="00D479B6" w:rsidP="00D479B6">
      <w:pPr>
        <w:rPr>
          <w:sz w:val="18"/>
          <w:szCs w:val="18"/>
        </w:rPr>
      </w:pPr>
      <w:r>
        <w:rPr>
          <w:color w:val="FF0000"/>
          <w:sz w:val="18"/>
          <w:szCs w:val="18"/>
        </w:rPr>
        <w:tab/>
      </w:r>
      <w:r>
        <w:rPr>
          <w:color w:val="FF0000"/>
          <w:sz w:val="18"/>
          <w:szCs w:val="18"/>
        </w:rPr>
        <w:tab/>
      </w:r>
      <w:r>
        <w:rPr>
          <w:b/>
          <w:bCs/>
          <w:sz w:val="18"/>
          <w:szCs w:val="18"/>
        </w:rPr>
        <w:t>Reference Interval</w:t>
      </w:r>
      <w:r w:rsidRPr="0079736F">
        <w:rPr>
          <w:sz w:val="18"/>
          <w:szCs w:val="18"/>
        </w:rPr>
        <w:t>:</w:t>
      </w:r>
    </w:p>
    <w:p w14:paraId="740FEE3B" w14:textId="77777777" w:rsidR="00D479B6" w:rsidRPr="00F65816" w:rsidRDefault="00D479B6" w:rsidP="00D479B6">
      <w:pPr>
        <w:ind w:left="1440" w:firstLine="720"/>
        <w:rPr>
          <w:sz w:val="18"/>
          <w:szCs w:val="18"/>
        </w:rPr>
      </w:pPr>
      <w:r w:rsidRPr="00D66BD7">
        <w:rPr>
          <w:sz w:val="18"/>
          <w:szCs w:val="18"/>
        </w:rPr>
        <w:t>Amphetamine Screen, Urine, with reflex</w:t>
      </w:r>
      <w:r w:rsidRPr="00D66BD7">
        <w:rPr>
          <w:sz w:val="18"/>
          <w:szCs w:val="18"/>
        </w:rPr>
        <w:tab/>
      </w:r>
      <w:r>
        <w:rPr>
          <w:sz w:val="18"/>
          <w:szCs w:val="18"/>
        </w:rPr>
        <w:tab/>
      </w:r>
      <w:r>
        <w:rPr>
          <w:color w:val="FF0000"/>
          <w:sz w:val="18"/>
          <w:szCs w:val="18"/>
        </w:rPr>
        <w:t xml:space="preserve">Cutoff 1000 </w:t>
      </w:r>
      <w:r>
        <w:rPr>
          <w:color w:val="FF0000"/>
          <w:sz w:val="18"/>
          <w:szCs w:val="18"/>
        </w:rPr>
        <w:tab/>
      </w:r>
      <w:r>
        <w:rPr>
          <w:color w:val="FF0000"/>
          <w:sz w:val="18"/>
          <w:szCs w:val="18"/>
        </w:rPr>
        <w:tab/>
      </w:r>
      <w:r w:rsidRPr="00B814CB">
        <w:rPr>
          <w:sz w:val="18"/>
          <w:szCs w:val="18"/>
        </w:rPr>
        <w:t>ng/mL</w:t>
      </w:r>
    </w:p>
    <w:p w14:paraId="2233367C" w14:textId="77777777" w:rsidR="00D479B6" w:rsidRPr="00D66BD7" w:rsidRDefault="00D479B6" w:rsidP="00D479B6">
      <w:pPr>
        <w:ind w:left="1440" w:firstLine="720"/>
        <w:rPr>
          <w:sz w:val="18"/>
          <w:szCs w:val="18"/>
        </w:rPr>
      </w:pPr>
      <w:r w:rsidRPr="00D66BD7">
        <w:rPr>
          <w:sz w:val="18"/>
          <w:szCs w:val="18"/>
        </w:rPr>
        <w:t>Methamphetamine, Urine, with reflex</w:t>
      </w:r>
      <w:r w:rsidRPr="00D66BD7">
        <w:rPr>
          <w:sz w:val="18"/>
          <w:szCs w:val="18"/>
        </w:rPr>
        <w:tab/>
      </w:r>
      <w:r>
        <w:rPr>
          <w:color w:val="FF0000"/>
          <w:sz w:val="18"/>
          <w:szCs w:val="18"/>
        </w:rPr>
        <w:tab/>
      </w:r>
      <w:r>
        <w:rPr>
          <w:color w:val="FF0000"/>
          <w:sz w:val="18"/>
          <w:szCs w:val="18"/>
        </w:rPr>
        <w:tab/>
        <w:t>Cutoff 1000</w:t>
      </w:r>
      <w:r>
        <w:rPr>
          <w:color w:val="FF0000"/>
          <w:sz w:val="18"/>
          <w:szCs w:val="18"/>
        </w:rPr>
        <w:tab/>
      </w:r>
      <w:r>
        <w:rPr>
          <w:color w:val="FF0000"/>
          <w:sz w:val="18"/>
          <w:szCs w:val="18"/>
        </w:rPr>
        <w:tab/>
      </w:r>
      <w:r w:rsidRPr="00B814CB">
        <w:rPr>
          <w:sz w:val="18"/>
          <w:szCs w:val="18"/>
        </w:rPr>
        <w:t>ng/mL</w:t>
      </w:r>
    </w:p>
    <w:p w14:paraId="21BE0000" w14:textId="77777777" w:rsidR="00D479B6" w:rsidRPr="00F65816" w:rsidRDefault="00D479B6" w:rsidP="00D479B6">
      <w:pPr>
        <w:ind w:left="1440" w:firstLine="720"/>
        <w:rPr>
          <w:sz w:val="18"/>
          <w:szCs w:val="18"/>
        </w:rPr>
      </w:pPr>
      <w:r w:rsidRPr="00F65816">
        <w:rPr>
          <w:sz w:val="18"/>
          <w:szCs w:val="18"/>
        </w:rPr>
        <w:t>Barbiturates Screen, Urine, with reflex</w:t>
      </w:r>
      <w:r>
        <w:rPr>
          <w:sz w:val="18"/>
          <w:szCs w:val="18"/>
        </w:rPr>
        <w:tab/>
      </w:r>
      <w:r>
        <w:rPr>
          <w:sz w:val="18"/>
          <w:szCs w:val="18"/>
        </w:rPr>
        <w:tab/>
      </w:r>
      <w:r>
        <w:rPr>
          <w:sz w:val="18"/>
          <w:szCs w:val="18"/>
        </w:rPr>
        <w:tab/>
      </w:r>
      <w:r>
        <w:rPr>
          <w:color w:val="FF0000"/>
          <w:sz w:val="18"/>
          <w:szCs w:val="18"/>
        </w:rPr>
        <w:t>Cutoff</w:t>
      </w:r>
      <w:r w:rsidRPr="00D66BD7">
        <w:rPr>
          <w:color w:val="FF0000"/>
          <w:sz w:val="18"/>
          <w:szCs w:val="18"/>
        </w:rPr>
        <w:t xml:space="preserve"> 300</w:t>
      </w:r>
      <w:r>
        <w:rPr>
          <w:color w:val="FF0000"/>
          <w:sz w:val="18"/>
          <w:szCs w:val="18"/>
        </w:rPr>
        <w:tab/>
      </w:r>
      <w:r>
        <w:rPr>
          <w:color w:val="FF0000"/>
          <w:sz w:val="18"/>
          <w:szCs w:val="18"/>
        </w:rPr>
        <w:tab/>
      </w:r>
      <w:r w:rsidRPr="00B814CB">
        <w:rPr>
          <w:sz w:val="18"/>
          <w:szCs w:val="18"/>
        </w:rPr>
        <w:t>ng/mL</w:t>
      </w:r>
    </w:p>
    <w:p w14:paraId="1112C862" w14:textId="77777777" w:rsidR="00D479B6" w:rsidRPr="00F65816" w:rsidRDefault="00D479B6" w:rsidP="00D479B6">
      <w:pPr>
        <w:ind w:left="1440" w:firstLine="720"/>
        <w:rPr>
          <w:sz w:val="18"/>
          <w:szCs w:val="18"/>
        </w:rPr>
      </w:pPr>
      <w:r w:rsidRPr="00F65816">
        <w:rPr>
          <w:sz w:val="18"/>
          <w:szCs w:val="18"/>
        </w:rPr>
        <w:t>Benzodiazepines Screen, Urine, with reflex</w:t>
      </w:r>
      <w:r>
        <w:rPr>
          <w:sz w:val="18"/>
          <w:szCs w:val="18"/>
        </w:rPr>
        <w:tab/>
      </w:r>
      <w:r>
        <w:rPr>
          <w:sz w:val="18"/>
          <w:szCs w:val="18"/>
        </w:rPr>
        <w:tab/>
      </w:r>
      <w:r>
        <w:rPr>
          <w:color w:val="FF0000"/>
          <w:sz w:val="18"/>
          <w:szCs w:val="18"/>
        </w:rPr>
        <w:t>Cutoff</w:t>
      </w:r>
      <w:r>
        <w:rPr>
          <w:sz w:val="18"/>
          <w:szCs w:val="18"/>
        </w:rPr>
        <w:t xml:space="preserve"> </w:t>
      </w:r>
      <w:r w:rsidRPr="00D66BD7">
        <w:rPr>
          <w:color w:val="FF0000"/>
          <w:sz w:val="18"/>
          <w:szCs w:val="18"/>
        </w:rPr>
        <w:t>300</w:t>
      </w:r>
      <w:r>
        <w:rPr>
          <w:color w:val="FF0000"/>
          <w:sz w:val="18"/>
          <w:szCs w:val="18"/>
        </w:rPr>
        <w:tab/>
      </w:r>
      <w:r>
        <w:rPr>
          <w:color w:val="FF0000"/>
          <w:sz w:val="18"/>
          <w:szCs w:val="18"/>
        </w:rPr>
        <w:tab/>
      </w:r>
      <w:r w:rsidRPr="00B814CB">
        <w:rPr>
          <w:sz w:val="18"/>
          <w:szCs w:val="18"/>
        </w:rPr>
        <w:t>ng/mL</w:t>
      </w:r>
    </w:p>
    <w:p w14:paraId="189E1CEA" w14:textId="77777777" w:rsidR="00D479B6" w:rsidRPr="00F65816" w:rsidRDefault="00D479B6" w:rsidP="00D479B6">
      <w:pPr>
        <w:ind w:left="1440" w:firstLine="720"/>
        <w:rPr>
          <w:sz w:val="18"/>
          <w:szCs w:val="18"/>
        </w:rPr>
      </w:pPr>
      <w:r w:rsidRPr="00F65816">
        <w:rPr>
          <w:sz w:val="18"/>
          <w:szCs w:val="18"/>
        </w:rPr>
        <w:lastRenderedPageBreak/>
        <w:t>Cocaine Screen, Urine, with reflex</w:t>
      </w:r>
      <w:r>
        <w:rPr>
          <w:sz w:val="18"/>
          <w:szCs w:val="18"/>
        </w:rPr>
        <w:tab/>
      </w:r>
      <w:r>
        <w:rPr>
          <w:sz w:val="18"/>
          <w:szCs w:val="18"/>
        </w:rPr>
        <w:tab/>
      </w:r>
      <w:r>
        <w:rPr>
          <w:sz w:val="18"/>
          <w:szCs w:val="18"/>
        </w:rPr>
        <w:tab/>
      </w:r>
      <w:r>
        <w:rPr>
          <w:color w:val="FF0000"/>
          <w:sz w:val="18"/>
          <w:szCs w:val="18"/>
        </w:rPr>
        <w:t>Cutoff</w:t>
      </w:r>
      <w:r w:rsidRPr="00D66BD7">
        <w:rPr>
          <w:color w:val="FF0000"/>
          <w:sz w:val="18"/>
          <w:szCs w:val="18"/>
        </w:rPr>
        <w:t xml:space="preserve"> 300</w:t>
      </w:r>
      <w:r>
        <w:rPr>
          <w:color w:val="FF0000"/>
          <w:sz w:val="18"/>
          <w:szCs w:val="18"/>
        </w:rPr>
        <w:tab/>
      </w:r>
      <w:r>
        <w:rPr>
          <w:color w:val="FF0000"/>
          <w:sz w:val="18"/>
          <w:szCs w:val="18"/>
        </w:rPr>
        <w:tab/>
      </w:r>
      <w:r w:rsidRPr="00B814CB">
        <w:rPr>
          <w:sz w:val="18"/>
          <w:szCs w:val="18"/>
        </w:rPr>
        <w:t>ng/mL</w:t>
      </w:r>
    </w:p>
    <w:p w14:paraId="04C7F129" w14:textId="77777777" w:rsidR="00D479B6" w:rsidRDefault="00D479B6" w:rsidP="00D479B6">
      <w:pPr>
        <w:ind w:left="1440" w:firstLine="720"/>
        <w:rPr>
          <w:sz w:val="18"/>
          <w:szCs w:val="18"/>
        </w:rPr>
      </w:pPr>
      <w:r>
        <w:rPr>
          <w:sz w:val="18"/>
          <w:szCs w:val="18"/>
        </w:rPr>
        <w:t>MDMA (Ecstasy)</w:t>
      </w:r>
      <w:r>
        <w:rPr>
          <w:sz w:val="18"/>
          <w:szCs w:val="18"/>
        </w:rPr>
        <w:tab/>
      </w:r>
      <w:r>
        <w:rPr>
          <w:sz w:val="18"/>
          <w:szCs w:val="18"/>
        </w:rPr>
        <w:tab/>
      </w:r>
      <w:r>
        <w:rPr>
          <w:sz w:val="18"/>
          <w:szCs w:val="18"/>
        </w:rPr>
        <w:tab/>
      </w:r>
      <w:r>
        <w:rPr>
          <w:sz w:val="18"/>
          <w:szCs w:val="18"/>
        </w:rPr>
        <w:tab/>
      </w:r>
      <w:r>
        <w:rPr>
          <w:sz w:val="18"/>
          <w:szCs w:val="18"/>
        </w:rPr>
        <w:tab/>
        <w:t>Cutoff 500</w:t>
      </w:r>
      <w:r>
        <w:rPr>
          <w:sz w:val="18"/>
          <w:szCs w:val="18"/>
        </w:rPr>
        <w:tab/>
      </w:r>
      <w:r>
        <w:rPr>
          <w:sz w:val="18"/>
          <w:szCs w:val="18"/>
        </w:rPr>
        <w:tab/>
        <w:t>ng/mL</w:t>
      </w:r>
    </w:p>
    <w:p w14:paraId="057B758F" w14:textId="77777777" w:rsidR="00D479B6" w:rsidRDefault="00D479B6" w:rsidP="00D479B6">
      <w:pPr>
        <w:ind w:left="1440" w:firstLine="720"/>
        <w:rPr>
          <w:sz w:val="18"/>
          <w:szCs w:val="18"/>
        </w:rPr>
      </w:pPr>
      <w:r w:rsidRPr="00B814CB">
        <w:rPr>
          <w:sz w:val="18"/>
          <w:szCs w:val="18"/>
        </w:rPr>
        <w:t>Methadone Screen, Urine with reflex</w:t>
      </w:r>
      <w:r>
        <w:rPr>
          <w:sz w:val="18"/>
          <w:szCs w:val="18"/>
        </w:rPr>
        <w:tab/>
      </w:r>
      <w:r>
        <w:rPr>
          <w:sz w:val="18"/>
          <w:szCs w:val="18"/>
        </w:rPr>
        <w:tab/>
      </w:r>
      <w:r>
        <w:rPr>
          <w:sz w:val="18"/>
          <w:szCs w:val="18"/>
        </w:rPr>
        <w:tab/>
      </w:r>
      <w:r w:rsidRPr="00A47476">
        <w:rPr>
          <w:color w:val="FF0000"/>
          <w:sz w:val="18"/>
          <w:szCs w:val="18"/>
        </w:rPr>
        <w:t>Cutoff 300</w:t>
      </w:r>
      <w:r>
        <w:rPr>
          <w:color w:val="FF0000"/>
          <w:sz w:val="18"/>
          <w:szCs w:val="18"/>
        </w:rPr>
        <w:tab/>
      </w:r>
      <w:r>
        <w:rPr>
          <w:color w:val="FF0000"/>
          <w:sz w:val="18"/>
          <w:szCs w:val="18"/>
        </w:rPr>
        <w:tab/>
      </w:r>
      <w:r w:rsidRPr="00B814CB">
        <w:rPr>
          <w:sz w:val="18"/>
          <w:szCs w:val="18"/>
        </w:rPr>
        <w:t>ng/mL</w:t>
      </w:r>
    </w:p>
    <w:p w14:paraId="6C59A33F" w14:textId="77777777" w:rsidR="00D479B6" w:rsidRDefault="00D479B6" w:rsidP="00D479B6">
      <w:pPr>
        <w:ind w:left="1440" w:firstLine="720"/>
        <w:rPr>
          <w:sz w:val="18"/>
          <w:szCs w:val="18"/>
        </w:rPr>
      </w:pPr>
      <w:r w:rsidRPr="00DC6C93">
        <w:rPr>
          <w:sz w:val="18"/>
          <w:szCs w:val="18"/>
        </w:rPr>
        <w:t>EDDP (Methadone Metabolites) Screen, Urine with reflex</w:t>
      </w:r>
      <w:r>
        <w:rPr>
          <w:color w:val="FF0000"/>
          <w:sz w:val="18"/>
          <w:szCs w:val="18"/>
        </w:rPr>
        <w:tab/>
        <w:t>Cutoff 300</w:t>
      </w:r>
      <w:r>
        <w:rPr>
          <w:color w:val="FF0000"/>
          <w:sz w:val="18"/>
          <w:szCs w:val="18"/>
        </w:rPr>
        <w:tab/>
      </w:r>
      <w:r>
        <w:rPr>
          <w:color w:val="FF0000"/>
          <w:sz w:val="18"/>
          <w:szCs w:val="18"/>
        </w:rPr>
        <w:tab/>
      </w:r>
      <w:r w:rsidRPr="00B814CB">
        <w:rPr>
          <w:sz w:val="18"/>
          <w:szCs w:val="18"/>
        </w:rPr>
        <w:t>ng/mL</w:t>
      </w:r>
    </w:p>
    <w:p w14:paraId="45D89FD9" w14:textId="77777777" w:rsidR="00D479B6" w:rsidRPr="00F65816" w:rsidRDefault="00D479B6" w:rsidP="00D479B6">
      <w:pPr>
        <w:ind w:left="1440" w:firstLine="720"/>
        <w:rPr>
          <w:sz w:val="18"/>
          <w:szCs w:val="18"/>
        </w:rPr>
      </w:pPr>
      <w:r w:rsidRPr="009904C8">
        <w:rPr>
          <w:sz w:val="18"/>
          <w:szCs w:val="18"/>
        </w:rPr>
        <w:t>Morphine Screen, Urine, with reflex</w:t>
      </w:r>
      <w:r>
        <w:rPr>
          <w:sz w:val="18"/>
          <w:szCs w:val="18"/>
        </w:rPr>
        <w:tab/>
      </w:r>
      <w:r>
        <w:rPr>
          <w:sz w:val="18"/>
          <w:szCs w:val="18"/>
        </w:rPr>
        <w:tab/>
      </w:r>
      <w:r>
        <w:rPr>
          <w:sz w:val="18"/>
          <w:szCs w:val="18"/>
        </w:rPr>
        <w:tab/>
      </w:r>
      <w:r>
        <w:rPr>
          <w:color w:val="FF0000"/>
          <w:sz w:val="18"/>
          <w:szCs w:val="18"/>
        </w:rPr>
        <w:t>Cutoff</w:t>
      </w:r>
      <w:r>
        <w:rPr>
          <w:sz w:val="18"/>
          <w:szCs w:val="18"/>
        </w:rPr>
        <w:t xml:space="preserve"> </w:t>
      </w:r>
      <w:r w:rsidRPr="00D66BD7">
        <w:rPr>
          <w:color w:val="FF0000"/>
          <w:sz w:val="18"/>
          <w:szCs w:val="18"/>
        </w:rPr>
        <w:t>300</w:t>
      </w:r>
      <w:r>
        <w:rPr>
          <w:color w:val="FF0000"/>
          <w:sz w:val="18"/>
          <w:szCs w:val="18"/>
        </w:rPr>
        <w:tab/>
      </w:r>
      <w:r>
        <w:rPr>
          <w:color w:val="FF0000"/>
          <w:sz w:val="18"/>
          <w:szCs w:val="18"/>
        </w:rPr>
        <w:tab/>
      </w:r>
      <w:r w:rsidRPr="00B814CB">
        <w:rPr>
          <w:sz w:val="18"/>
          <w:szCs w:val="18"/>
        </w:rPr>
        <w:t>ng/mL</w:t>
      </w:r>
      <w:r>
        <w:rPr>
          <w:sz w:val="18"/>
          <w:szCs w:val="18"/>
        </w:rPr>
        <w:tab/>
      </w:r>
    </w:p>
    <w:p w14:paraId="22791A55" w14:textId="77777777" w:rsidR="00D479B6" w:rsidRDefault="00D479B6" w:rsidP="00D479B6">
      <w:pPr>
        <w:ind w:left="1440" w:firstLine="720"/>
        <w:rPr>
          <w:sz w:val="18"/>
          <w:szCs w:val="18"/>
        </w:rPr>
      </w:pPr>
      <w:r>
        <w:rPr>
          <w:sz w:val="18"/>
          <w:szCs w:val="18"/>
        </w:rPr>
        <w:t>Oxycodone</w:t>
      </w:r>
      <w:r>
        <w:rPr>
          <w:sz w:val="18"/>
          <w:szCs w:val="18"/>
        </w:rPr>
        <w:tab/>
      </w:r>
      <w:r>
        <w:rPr>
          <w:sz w:val="18"/>
          <w:szCs w:val="18"/>
        </w:rPr>
        <w:tab/>
      </w:r>
      <w:r>
        <w:rPr>
          <w:sz w:val="18"/>
          <w:szCs w:val="18"/>
        </w:rPr>
        <w:tab/>
      </w:r>
      <w:r>
        <w:rPr>
          <w:sz w:val="18"/>
          <w:szCs w:val="18"/>
        </w:rPr>
        <w:tab/>
      </w:r>
      <w:r>
        <w:rPr>
          <w:sz w:val="18"/>
          <w:szCs w:val="18"/>
        </w:rPr>
        <w:tab/>
        <w:t>Cutoff 100</w:t>
      </w:r>
      <w:r>
        <w:rPr>
          <w:sz w:val="18"/>
          <w:szCs w:val="18"/>
        </w:rPr>
        <w:tab/>
      </w:r>
      <w:r>
        <w:rPr>
          <w:sz w:val="18"/>
          <w:szCs w:val="18"/>
        </w:rPr>
        <w:tab/>
        <w:t>ng/mL</w:t>
      </w:r>
    </w:p>
    <w:p w14:paraId="1AF3E1D5" w14:textId="77777777" w:rsidR="00D479B6" w:rsidRDefault="00D479B6" w:rsidP="00D479B6">
      <w:pPr>
        <w:ind w:left="1440" w:firstLine="720"/>
        <w:rPr>
          <w:sz w:val="18"/>
          <w:szCs w:val="18"/>
        </w:rPr>
      </w:pPr>
      <w:r w:rsidRPr="00F65816">
        <w:rPr>
          <w:sz w:val="18"/>
          <w:szCs w:val="18"/>
        </w:rPr>
        <w:t>Phencyclidine Screen, Urine, with reflex</w:t>
      </w:r>
      <w:r>
        <w:rPr>
          <w:sz w:val="18"/>
          <w:szCs w:val="18"/>
        </w:rPr>
        <w:tab/>
      </w:r>
      <w:r>
        <w:rPr>
          <w:sz w:val="18"/>
          <w:szCs w:val="18"/>
        </w:rPr>
        <w:tab/>
      </w:r>
      <w:r w:rsidRPr="00D66BD7">
        <w:rPr>
          <w:sz w:val="18"/>
          <w:szCs w:val="18"/>
        </w:rPr>
        <w:t>Cutoff 25</w:t>
      </w:r>
      <w:r w:rsidRPr="00D66BD7">
        <w:rPr>
          <w:sz w:val="18"/>
          <w:szCs w:val="18"/>
        </w:rPr>
        <w:tab/>
      </w:r>
      <w:r>
        <w:rPr>
          <w:color w:val="FF0000"/>
          <w:sz w:val="18"/>
          <w:szCs w:val="18"/>
        </w:rPr>
        <w:tab/>
      </w:r>
      <w:r>
        <w:rPr>
          <w:color w:val="FF0000"/>
          <w:sz w:val="18"/>
          <w:szCs w:val="18"/>
        </w:rPr>
        <w:tab/>
      </w:r>
      <w:r w:rsidRPr="00B814CB">
        <w:rPr>
          <w:sz w:val="18"/>
          <w:szCs w:val="18"/>
        </w:rPr>
        <w:t>ng/mL</w:t>
      </w:r>
    </w:p>
    <w:p w14:paraId="192B6FA3" w14:textId="77777777" w:rsidR="00D479B6" w:rsidRPr="00F65816" w:rsidRDefault="00D479B6" w:rsidP="00D479B6">
      <w:pPr>
        <w:ind w:left="1440" w:firstLine="720"/>
        <w:rPr>
          <w:sz w:val="18"/>
          <w:szCs w:val="18"/>
        </w:rPr>
      </w:pPr>
      <w:r w:rsidRPr="00B814CB">
        <w:rPr>
          <w:sz w:val="18"/>
          <w:szCs w:val="18"/>
        </w:rPr>
        <w:t>Propoxyphene Screen, Urine, with reflex</w:t>
      </w:r>
      <w:r>
        <w:rPr>
          <w:sz w:val="18"/>
          <w:szCs w:val="18"/>
        </w:rPr>
        <w:tab/>
      </w:r>
      <w:r>
        <w:rPr>
          <w:sz w:val="18"/>
          <w:szCs w:val="18"/>
        </w:rPr>
        <w:tab/>
        <w:t>Cutoff 300</w:t>
      </w:r>
      <w:r>
        <w:rPr>
          <w:color w:val="FF0000"/>
          <w:sz w:val="18"/>
          <w:szCs w:val="18"/>
        </w:rPr>
        <w:tab/>
      </w:r>
      <w:r>
        <w:rPr>
          <w:color w:val="FF0000"/>
          <w:sz w:val="18"/>
          <w:szCs w:val="18"/>
        </w:rPr>
        <w:tab/>
      </w:r>
      <w:r w:rsidRPr="00B814CB">
        <w:rPr>
          <w:sz w:val="18"/>
          <w:szCs w:val="18"/>
        </w:rPr>
        <w:t>ng/mL</w:t>
      </w:r>
      <w:r>
        <w:rPr>
          <w:sz w:val="18"/>
          <w:szCs w:val="18"/>
        </w:rPr>
        <w:tab/>
      </w:r>
      <w:r>
        <w:rPr>
          <w:sz w:val="18"/>
          <w:szCs w:val="18"/>
        </w:rPr>
        <w:tab/>
      </w:r>
    </w:p>
    <w:p w14:paraId="32669017" w14:textId="77777777" w:rsidR="00D479B6" w:rsidRPr="00F65816" w:rsidRDefault="00D479B6" w:rsidP="00D479B6">
      <w:pPr>
        <w:ind w:left="1440" w:firstLine="720"/>
        <w:rPr>
          <w:sz w:val="18"/>
          <w:szCs w:val="18"/>
        </w:rPr>
      </w:pPr>
      <w:r w:rsidRPr="00F65816">
        <w:rPr>
          <w:sz w:val="18"/>
          <w:szCs w:val="18"/>
        </w:rPr>
        <w:t>THC Screen, Urine, with reflex</w:t>
      </w:r>
      <w:r>
        <w:rPr>
          <w:sz w:val="18"/>
          <w:szCs w:val="18"/>
        </w:rPr>
        <w:tab/>
      </w:r>
      <w:r>
        <w:rPr>
          <w:sz w:val="18"/>
          <w:szCs w:val="18"/>
        </w:rPr>
        <w:tab/>
      </w:r>
      <w:r>
        <w:rPr>
          <w:sz w:val="18"/>
          <w:szCs w:val="18"/>
        </w:rPr>
        <w:tab/>
      </w:r>
      <w:r w:rsidRPr="00D66BD7">
        <w:rPr>
          <w:color w:val="FF0000"/>
          <w:sz w:val="18"/>
          <w:szCs w:val="18"/>
        </w:rPr>
        <w:t>Cutoff 50</w:t>
      </w:r>
      <w:r w:rsidRPr="00D66BD7">
        <w:rPr>
          <w:color w:val="FF0000"/>
          <w:sz w:val="18"/>
          <w:szCs w:val="18"/>
        </w:rPr>
        <w:tab/>
      </w:r>
      <w:r>
        <w:rPr>
          <w:color w:val="FF0000"/>
          <w:sz w:val="18"/>
          <w:szCs w:val="18"/>
        </w:rPr>
        <w:tab/>
      </w:r>
      <w:r>
        <w:rPr>
          <w:color w:val="FF0000"/>
          <w:sz w:val="18"/>
          <w:szCs w:val="18"/>
        </w:rPr>
        <w:tab/>
      </w:r>
      <w:r w:rsidRPr="00B814CB">
        <w:rPr>
          <w:sz w:val="18"/>
          <w:szCs w:val="18"/>
        </w:rPr>
        <w:t>ng/mL</w:t>
      </w:r>
    </w:p>
    <w:p w14:paraId="23B28DF6" w14:textId="77777777" w:rsidR="00D479B6" w:rsidRDefault="00D479B6" w:rsidP="00D479B6">
      <w:pPr>
        <w:ind w:left="1440" w:firstLine="720"/>
        <w:rPr>
          <w:sz w:val="18"/>
          <w:szCs w:val="18"/>
        </w:rPr>
      </w:pPr>
      <w:r w:rsidRPr="00F65816">
        <w:rPr>
          <w:sz w:val="18"/>
          <w:szCs w:val="18"/>
        </w:rPr>
        <w:t>Creatinine, Urine</w:t>
      </w:r>
      <w:r>
        <w:rPr>
          <w:sz w:val="18"/>
          <w:szCs w:val="18"/>
        </w:rPr>
        <w:tab/>
      </w:r>
      <w:r>
        <w:rPr>
          <w:sz w:val="18"/>
          <w:szCs w:val="18"/>
        </w:rPr>
        <w:tab/>
      </w:r>
      <w:r>
        <w:rPr>
          <w:sz w:val="18"/>
          <w:szCs w:val="18"/>
        </w:rPr>
        <w:tab/>
      </w:r>
      <w:r>
        <w:rPr>
          <w:sz w:val="18"/>
          <w:szCs w:val="18"/>
        </w:rPr>
        <w:tab/>
      </w:r>
      <w:r>
        <w:rPr>
          <w:sz w:val="18"/>
          <w:szCs w:val="18"/>
        </w:rPr>
        <w:tab/>
      </w:r>
      <w:r w:rsidRPr="00B814CB">
        <w:rPr>
          <w:color w:val="FF0000"/>
          <w:sz w:val="18"/>
          <w:szCs w:val="18"/>
        </w:rPr>
        <w:t>Females: 47.0-110.0</w:t>
      </w:r>
      <w:r>
        <w:rPr>
          <w:sz w:val="18"/>
          <w:szCs w:val="18"/>
        </w:rPr>
        <w:tab/>
        <w:t>mg/dL</w:t>
      </w:r>
    </w:p>
    <w:p w14:paraId="13FCD469" w14:textId="77777777" w:rsidR="00D479B6" w:rsidRPr="00F65816" w:rsidRDefault="00D479B6" w:rsidP="00D479B6">
      <w:pPr>
        <w:ind w:left="1440" w:firstLine="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14CB">
        <w:rPr>
          <w:color w:val="FF0000"/>
          <w:sz w:val="18"/>
          <w:szCs w:val="18"/>
        </w:rPr>
        <w:t>Males: 63.0-166.0</w:t>
      </w:r>
      <w:r>
        <w:rPr>
          <w:sz w:val="18"/>
          <w:szCs w:val="18"/>
        </w:rPr>
        <w:tab/>
      </w:r>
      <w:r>
        <w:rPr>
          <w:sz w:val="18"/>
          <w:szCs w:val="18"/>
        </w:rPr>
        <w:tab/>
        <w:t>mg/dL</w:t>
      </w:r>
    </w:p>
    <w:p w14:paraId="656D82E7" w14:textId="77777777" w:rsidR="00D479B6" w:rsidRPr="00853B55" w:rsidRDefault="00D479B6" w:rsidP="00D479B6">
      <w:pPr>
        <w:ind w:left="720" w:firstLine="720"/>
        <w:rPr>
          <w:color w:val="FF0000"/>
          <w:sz w:val="18"/>
          <w:szCs w:val="18"/>
        </w:rPr>
      </w:pPr>
      <w:r w:rsidRPr="0079736F">
        <w:rPr>
          <w:b/>
          <w:bCs/>
          <w:sz w:val="18"/>
          <w:szCs w:val="18"/>
        </w:rPr>
        <w:t>Performing Laboratory</w:t>
      </w:r>
      <w:r w:rsidRPr="0079736F">
        <w:rPr>
          <w:sz w:val="18"/>
          <w:szCs w:val="18"/>
        </w:rPr>
        <w:t xml:space="preserve">: </w:t>
      </w:r>
      <w:r w:rsidRPr="00853B55">
        <w:rPr>
          <w:color w:val="FF0000"/>
          <w:sz w:val="18"/>
          <w:szCs w:val="18"/>
        </w:rPr>
        <w:t>Cole Diagnostics</w:t>
      </w:r>
    </w:p>
    <w:p w14:paraId="3543D20D" w14:textId="77777777" w:rsidR="00D479B6" w:rsidRPr="0079736F" w:rsidRDefault="00D479B6" w:rsidP="00D479B6">
      <w:pPr>
        <w:ind w:left="1440"/>
        <w:rPr>
          <w:sz w:val="18"/>
          <w:szCs w:val="18"/>
        </w:rPr>
      </w:pPr>
      <w:r w:rsidRPr="0079736F">
        <w:rPr>
          <w:b/>
          <w:bCs/>
          <w:sz w:val="18"/>
          <w:szCs w:val="18"/>
        </w:rPr>
        <w:t>Methodology:</w:t>
      </w:r>
      <w:r w:rsidRPr="0079736F">
        <w:rPr>
          <w:sz w:val="18"/>
          <w:szCs w:val="18"/>
        </w:rPr>
        <w:t xml:space="preserve"> </w:t>
      </w:r>
      <w:r w:rsidRPr="00853B55">
        <w:rPr>
          <w:color w:val="FF0000"/>
          <w:sz w:val="18"/>
          <w:szCs w:val="18"/>
        </w:rPr>
        <w:t>Lateral Flow Chromatographic Immunoassay</w:t>
      </w:r>
    </w:p>
    <w:p w14:paraId="05DE196A" w14:textId="77777777" w:rsidR="00D479B6" w:rsidRPr="0079736F" w:rsidRDefault="00D479B6" w:rsidP="00D479B6">
      <w:pPr>
        <w:ind w:left="1440"/>
        <w:rPr>
          <w:b/>
          <w:bCs/>
          <w:sz w:val="18"/>
          <w:szCs w:val="18"/>
        </w:rPr>
      </w:pPr>
      <w:r w:rsidRPr="0079736F">
        <w:rPr>
          <w:b/>
          <w:bCs/>
          <w:sz w:val="18"/>
          <w:szCs w:val="18"/>
        </w:rPr>
        <w:t>Specimen Requirements:</w:t>
      </w:r>
    </w:p>
    <w:p w14:paraId="34819F12" w14:textId="77777777" w:rsidR="00D479B6" w:rsidRPr="00BE0801" w:rsidRDefault="00D479B6" w:rsidP="00D479B6">
      <w:pPr>
        <w:ind w:left="1440" w:firstLine="720"/>
        <w:rPr>
          <w:sz w:val="18"/>
          <w:szCs w:val="18"/>
        </w:rPr>
      </w:pPr>
      <w:r>
        <w:rPr>
          <w:b/>
          <w:bCs/>
          <w:sz w:val="18"/>
          <w:szCs w:val="18"/>
        </w:rPr>
        <w:t xml:space="preserve">Patient Preparation: </w:t>
      </w:r>
      <w:r w:rsidRPr="00853B55">
        <w:rPr>
          <w:color w:val="FF0000"/>
          <w:sz w:val="18"/>
          <w:szCs w:val="18"/>
        </w:rPr>
        <w:t>Collect sample 2-7 hours after suspected drug use.</w:t>
      </w:r>
    </w:p>
    <w:p w14:paraId="6BC04BC7" w14:textId="77777777" w:rsidR="00D479B6" w:rsidRPr="0079736F" w:rsidRDefault="00D479B6" w:rsidP="00D479B6">
      <w:pPr>
        <w:ind w:left="1440" w:firstLine="720"/>
        <w:rPr>
          <w:sz w:val="18"/>
          <w:szCs w:val="18"/>
        </w:rPr>
      </w:pPr>
      <w:r w:rsidRPr="0079736F">
        <w:rPr>
          <w:b/>
          <w:bCs/>
          <w:sz w:val="18"/>
          <w:szCs w:val="18"/>
        </w:rPr>
        <w:t xml:space="preserve">Preferred Container: </w:t>
      </w:r>
      <w:r>
        <w:rPr>
          <w:sz w:val="18"/>
          <w:szCs w:val="18"/>
        </w:rPr>
        <w:t>Sterile Urine Container</w:t>
      </w:r>
    </w:p>
    <w:p w14:paraId="4B28141E" w14:textId="77777777" w:rsidR="00D479B6" w:rsidRPr="00BE0801" w:rsidRDefault="00D479B6" w:rsidP="00D479B6">
      <w:pPr>
        <w:ind w:left="2160"/>
        <w:rPr>
          <w:sz w:val="18"/>
          <w:szCs w:val="18"/>
        </w:rPr>
      </w:pPr>
      <w:r w:rsidRPr="0079736F">
        <w:rPr>
          <w:b/>
          <w:bCs/>
          <w:sz w:val="18"/>
          <w:szCs w:val="18"/>
        </w:rPr>
        <w:t>Specimen Preparation</w:t>
      </w:r>
      <w:r>
        <w:rPr>
          <w:b/>
          <w:bCs/>
          <w:sz w:val="18"/>
          <w:szCs w:val="18"/>
        </w:rPr>
        <w:t xml:space="preserve">: </w:t>
      </w:r>
      <w:r w:rsidRPr="00853B55">
        <w:rPr>
          <w:color w:val="FF0000"/>
          <w:sz w:val="18"/>
          <w:szCs w:val="18"/>
        </w:rPr>
        <w:t>Collect a clean catch urine sample.</w:t>
      </w:r>
    </w:p>
    <w:p w14:paraId="5B98A26E" w14:textId="77777777" w:rsidR="00D479B6" w:rsidRPr="0079736F" w:rsidRDefault="00D479B6" w:rsidP="00D479B6">
      <w:pPr>
        <w:ind w:left="2160"/>
        <w:rPr>
          <w:sz w:val="18"/>
          <w:szCs w:val="18"/>
        </w:rPr>
      </w:pPr>
      <w:r>
        <w:rPr>
          <w:b/>
          <w:bCs/>
          <w:sz w:val="18"/>
          <w:szCs w:val="18"/>
        </w:rPr>
        <w:t>Unacceptable:</w:t>
      </w:r>
      <w:r>
        <w:rPr>
          <w:sz w:val="18"/>
          <w:szCs w:val="18"/>
        </w:rPr>
        <w:t xml:space="preserve"> </w:t>
      </w:r>
      <w:r w:rsidRPr="00853B55">
        <w:rPr>
          <w:color w:val="FF0000"/>
          <w:sz w:val="18"/>
          <w:szCs w:val="18"/>
        </w:rPr>
        <w:t>Leaking Specimens</w:t>
      </w:r>
    </w:p>
    <w:p w14:paraId="099C4682" w14:textId="77777777" w:rsidR="00D479B6" w:rsidRPr="00853B55" w:rsidRDefault="00D479B6" w:rsidP="00D479B6">
      <w:pPr>
        <w:ind w:left="2160"/>
        <w:rPr>
          <w:color w:val="FF0000"/>
          <w:sz w:val="18"/>
          <w:szCs w:val="18"/>
        </w:rPr>
      </w:pPr>
      <w:r w:rsidRPr="0079736F">
        <w:rPr>
          <w:b/>
          <w:bCs/>
          <w:sz w:val="18"/>
          <w:szCs w:val="18"/>
        </w:rPr>
        <w:t>Stability</w:t>
      </w:r>
      <w:r w:rsidRPr="0079736F">
        <w:rPr>
          <w:sz w:val="18"/>
          <w:szCs w:val="18"/>
        </w:rPr>
        <w:t xml:space="preserve">: </w:t>
      </w:r>
      <w:r w:rsidRPr="00853B55">
        <w:rPr>
          <w:color w:val="FF0000"/>
          <w:sz w:val="18"/>
          <w:szCs w:val="18"/>
        </w:rPr>
        <w:t>A: Unacceptable; R: 48 hours; F: Indefinitely</w:t>
      </w:r>
    </w:p>
    <w:p w14:paraId="4B4995F5" w14:textId="4AADC08C" w:rsidR="00D479B6" w:rsidRDefault="00D479B6" w:rsidP="00D479B6">
      <w:pPr>
        <w:ind w:left="2160"/>
        <w:rPr>
          <w:sz w:val="18"/>
          <w:szCs w:val="18"/>
        </w:rPr>
      </w:pPr>
      <w:r w:rsidRPr="0079736F">
        <w:rPr>
          <w:b/>
          <w:bCs/>
          <w:sz w:val="18"/>
          <w:szCs w:val="18"/>
        </w:rPr>
        <w:t>CPT Code(s):</w:t>
      </w:r>
      <w:r w:rsidRPr="0079736F">
        <w:rPr>
          <w:sz w:val="18"/>
          <w:szCs w:val="18"/>
        </w:rPr>
        <w:t xml:space="preserve"> </w:t>
      </w:r>
      <w:r w:rsidRPr="000C1E6D">
        <w:rPr>
          <w:sz w:val="18"/>
          <w:szCs w:val="18"/>
        </w:rPr>
        <w:t>80307</w:t>
      </w:r>
    </w:p>
    <w:p w14:paraId="06C09C45" w14:textId="24BBD51F" w:rsidR="00D479B6" w:rsidRDefault="00D479B6" w:rsidP="00D479B6">
      <w:pPr>
        <w:ind w:left="1440"/>
        <w:rPr>
          <w:color w:val="FF0000"/>
          <w:sz w:val="18"/>
          <w:szCs w:val="18"/>
        </w:rPr>
      </w:pPr>
      <w:r>
        <w:rPr>
          <w:b/>
          <w:bCs/>
          <w:sz w:val="18"/>
          <w:szCs w:val="18"/>
        </w:rPr>
        <w:t>Interpretive Data:</w:t>
      </w:r>
      <w:r>
        <w:rPr>
          <w:sz w:val="18"/>
          <w:szCs w:val="18"/>
        </w:rPr>
        <w:t xml:space="preserve"> </w:t>
      </w:r>
      <w:r w:rsidRPr="00D479B6">
        <w:rPr>
          <w:color w:val="FF0000"/>
          <w:sz w:val="18"/>
          <w:szCs w:val="18"/>
        </w:rPr>
        <w:t>This test is a screen only. False positive and false negative results may occur. Positive results only indicate presence of drug/metabolites and do not indicate or measure intoxication. A negative result may not necessarily indicate drug-free urine. Negative results can be obtained when drug is present but below the cut-off level of the test. Confirmation testing is recommended for specimens in which drugs are detected.  Confirmation/quantitation testing via a more specific technology (GC/MS, GC/FID, and/or LC-MS/MS) is available upon request.</w:t>
      </w:r>
    </w:p>
    <w:p w14:paraId="54EBBBD6" w14:textId="77777777" w:rsidR="0026343A" w:rsidRDefault="0026343A" w:rsidP="00D479B6">
      <w:pPr>
        <w:ind w:left="1440"/>
        <w:rPr>
          <w:sz w:val="18"/>
          <w:szCs w:val="18"/>
        </w:rPr>
      </w:pPr>
    </w:p>
    <w:bookmarkStart w:id="14" w:name="Anchor3"/>
    <w:p w14:paraId="46165251" w14:textId="033BB5D8" w:rsidR="0026343A" w:rsidRPr="0035041A" w:rsidRDefault="0026343A" w:rsidP="0026343A">
      <w:pPr>
        <w:rPr>
          <w:b/>
          <w:bCs/>
        </w:rPr>
      </w:pPr>
      <w:r w:rsidRPr="0026343A">
        <w:rPr>
          <w:i/>
          <w:iCs/>
        </w:rPr>
        <w:fldChar w:fldCharType="begin"/>
      </w:r>
      <w:r w:rsidRPr="0026343A">
        <w:rPr>
          <w:i/>
          <w:iCs/>
        </w:rPr>
        <w:instrText xml:space="preserve"> HYPERLINK  \l "TA3" </w:instrText>
      </w:r>
      <w:r w:rsidRPr="0026343A">
        <w:rPr>
          <w:i/>
          <w:iCs/>
        </w:rPr>
      </w:r>
      <w:r w:rsidRPr="0026343A">
        <w:rPr>
          <w:i/>
          <w:iCs/>
        </w:rPr>
        <w:fldChar w:fldCharType="separate"/>
      </w:r>
      <w:r w:rsidRPr="0026343A">
        <w:rPr>
          <w:rStyle w:val="Hyperlink"/>
          <w:i/>
          <w:iCs/>
          <w:u w:val="none"/>
        </w:rPr>
        <w:t>MMR_P</w:t>
      </w:r>
      <w:r w:rsidRPr="0026343A">
        <w:rPr>
          <w:rStyle w:val="Hyperlink"/>
          <w:i/>
          <w:iCs/>
          <w:u w:val="none"/>
        </w:rPr>
        <w:t>A</w:t>
      </w:r>
      <w:r w:rsidRPr="0026343A">
        <w:rPr>
          <w:rStyle w:val="Hyperlink"/>
          <w:i/>
          <w:iCs/>
          <w:u w:val="none"/>
        </w:rPr>
        <w:t>N</w:t>
      </w:r>
      <w:bookmarkEnd w:id="14"/>
      <w:r w:rsidRPr="0026343A">
        <w:rPr>
          <w:i/>
          <w:iCs/>
        </w:rPr>
        <w:fldChar w:fldCharType="end"/>
      </w:r>
      <w:r w:rsidRPr="0079736F">
        <w:rPr>
          <w:b/>
          <w:bCs/>
        </w:rPr>
        <w:tab/>
      </w:r>
      <w:r w:rsidRPr="0026343A">
        <w:rPr>
          <w:b/>
          <w:bCs/>
        </w:rPr>
        <w:t>MMR Panel (Measles IgG, Mumps, IgG, Rubella IgG)</w:t>
      </w:r>
    </w:p>
    <w:p w14:paraId="5892AFD5" w14:textId="77777777" w:rsidR="0026343A" w:rsidRDefault="0026343A" w:rsidP="0026343A">
      <w:pPr>
        <w:ind w:left="1440"/>
        <w:rPr>
          <w:b/>
          <w:bCs/>
          <w:sz w:val="18"/>
          <w:szCs w:val="18"/>
        </w:rPr>
      </w:pPr>
      <w:r>
        <w:rPr>
          <w:b/>
          <w:bCs/>
          <w:sz w:val="18"/>
          <w:szCs w:val="18"/>
        </w:rPr>
        <w:t xml:space="preserve">Methodology: </w:t>
      </w:r>
      <w:r w:rsidRPr="00A422B7">
        <w:rPr>
          <w:color w:val="FF0000"/>
          <w:sz w:val="18"/>
          <w:szCs w:val="18"/>
        </w:rPr>
        <w:t>Semi-quantitative Chemiluminescent Immunoassay</w:t>
      </w:r>
    </w:p>
    <w:p w14:paraId="0E705958" w14:textId="77777777" w:rsidR="0026343A" w:rsidRPr="0079736F" w:rsidRDefault="0026343A" w:rsidP="0026343A">
      <w:pPr>
        <w:ind w:left="1440"/>
        <w:rPr>
          <w:b/>
          <w:bCs/>
          <w:sz w:val="18"/>
          <w:szCs w:val="18"/>
        </w:rPr>
      </w:pPr>
      <w:r w:rsidRPr="0079736F">
        <w:rPr>
          <w:b/>
          <w:bCs/>
          <w:sz w:val="18"/>
          <w:szCs w:val="18"/>
        </w:rPr>
        <w:t>Specimen Requirements:</w:t>
      </w:r>
    </w:p>
    <w:p w14:paraId="07204C14" w14:textId="77777777" w:rsidR="0026343A" w:rsidRPr="0035041A" w:rsidRDefault="0026343A" w:rsidP="0026343A">
      <w:pPr>
        <w:ind w:left="2160"/>
        <w:rPr>
          <w:sz w:val="18"/>
          <w:szCs w:val="18"/>
        </w:rPr>
      </w:pPr>
      <w:r w:rsidRPr="0079736F">
        <w:rPr>
          <w:b/>
          <w:bCs/>
          <w:sz w:val="18"/>
          <w:szCs w:val="18"/>
        </w:rPr>
        <w:t xml:space="preserve">Preferred Container: </w:t>
      </w:r>
      <w:r w:rsidRPr="0035041A">
        <w:rPr>
          <w:sz w:val="18"/>
          <w:szCs w:val="18"/>
        </w:rPr>
        <w:t>Serum Separator Tube (SST)</w:t>
      </w:r>
    </w:p>
    <w:p w14:paraId="7D135D33" w14:textId="77777777" w:rsidR="0026343A" w:rsidRPr="00A422B7" w:rsidRDefault="0026343A" w:rsidP="0026343A">
      <w:pPr>
        <w:ind w:left="2160"/>
        <w:rPr>
          <w:color w:val="FF0000"/>
          <w:sz w:val="18"/>
          <w:szCs w:val="18"/>
        </w:rPr>
      </w:pPr>
      <w:r w:rsidRPr="0079736F">
        <w:rPr>
          <w:b/>
          <w:bCs/>
          <w:sz w:val="18"/>
          <w:szCs w:val="18"/>
        </w:rPr>
        <w:t xml:space="preserve">Specimen Preparation: </w:t>
      </w:r>
      <w:r w:rsidRPr="0079736F">
        <w:rPr>
          <w:sz w:val="18"/>
          <w:szCs w:val="18"/>
        </w:rPr>
        <w:t xml:space="preserve"> </w:t>
      </w:r>
      <w:r w:rsidRPr="0035041A">
        <w:rPr>
          <w:sz w:val="18"/>
          <w:szCs w:val="18"/>
        </w:rPr>
        <w:t xml:space="preserve">Allow specimen to clot completely at room temperature. Separate from cells ASAP or within 2 hours of collection. </w:t>
      </w:r>
      <w:r w:rsidRPr="00A422B7">
        <w:rPr>
          <w:color w:val="FF0000"/>
          <w:sz w:val="18"/>
          <w:szCs w:val="18"/>
        </w:rPr>
        <w:t xml:space="preserve">Transfer serum to an ARUP Standard Transport Tube. Parallel testing is </w:t>
      </w:r>
      <w:proofErr w:type="gramStart"/>
      <w:r w:rsidRPr="00A422B7">
        <w:rPr>
          <w:color w:val="FF0000"/>
          <w:sz w:val="18"/>
          <w:szCs w:val="18"/>
        </w:rPr>
        <w:t>preferred</w:t>
      </w:r>
      <w:proofErr w:type="gramEnd"/>
      <w:r w:rsidRPr="00A422B7">
        <w:rPr>
          <w:color w:val="FF0000"/>
          <w:sz w:val="18"/>
          <w:szCs w:val="18"/>
        </w:rPr>
        <w:t xml:space="preserve"> and convalescent specimens </w:t>
      </w:r>
      <w:r w:rsidRPr="00A422B7">
        <w:rPr>
          <w:b/>
          <w:bCs/>
          <w:color w:val="FF0000"/>
          <w:sz w:val="18"/>
          <w:szCs w:val="18"/>
        </w:rPr>
        <w:t>must</w:t>
      </w:r>
      <w:r w:rsidRPr="00A422B7">
        <w:rPr>
          <w:color w:val="FF0000"/>
          <w:sz w:val="18"/>
          <w:szCs w:val="18"/>
        </w:rPr>
        <w:t xml:space="preserve"> be received within 30 days from receipt of the acute specimens.</w:t>
      </w:r>
      <w:r>
        <w:rPr>
          <w:color w:val="FF0000"/>
          <w:sz w:val="18"/>
          <w:szCs w:val="18"/>
        </w:rPr>
        <w:t xml:space="preserve"> </w:t>
      </w:r>
      <w:r w:rsidRPr="00A422B7">
        <w:rPr>
          <w:color w:val="FF0000"/>
          <w:sz w:val="18"/>
          <w:szCs w:val="18"/>
        </w:rPr>
        <w:t>Label specimens plainly as "acute" or "convalescent."</w:t>
      </w:r>
    </w:p>
    <w:p w14:paraId="6AEB67BC" w14:textId="05C580AD" w:rsidR="0026343A" w:rsidRPr="00255586" w:rsidRDefault="0026343A" w:rsidP="0026343A">
      <w:pPr>
        <w:ind w:left="2160"/>
        <w:rPr>
          <w:color w:val="FF0000"/>
          <w:sz w:val="18"/>
          <w:szCs w:val="18"/>
        </w:rPr>
      </w:pPr>
      <w:r>
        <w:rPr>
          <w:b/>
          <w:bCs/>
          <w:sz w:val="18"/>
          <w:szCs w:val="18"/>
        </w:rPr>
        <w:t>Volume Requirements:</w:t>
      </w:r>
      <w:r>
        <w:rPr>
          <w:color w:val="FF0000"/>
          <w:sz w:val="18"/>
          <w:szCs w:val="18"/>
        </w:rPr>
        <w:t xml:space="preserve"> </w:t>
      </w:r>
      <w:r w:rsidRPr="0026343A">
        <w:rPr>
          <w:sz w:val="18"/>
          <w:szCs w:val="18"/>
        </w:rPr>
        <w:t>3.0</w:t>
      </w:r>
      <w:r w:rsidRPr="0026343A">
        <w:rPr>
          <w:sz w:val="18"/>
          <w:szCs w:val="18"/>
        </w:rPr>
        <w:t xml:space="preserve"> </w:t>
      </w:r>
      <w:r w:rsidRPr="0035041A">
        <w:rPr>
          <w:sz w:val="18"/>
          <w:szCs w:val="18"/>
        </w:rPr>
        <w:t xml:space="preserve">mL (Min: </w:t>
      </w:r>
      <w:r>
        <w:rPr>
          <w:sz w:val="18"/>
          <w:szCs w:val="18"/>
        </w:rPr>
        <w:t>1</w:t>
      </w:r>
      <w:r w:rsidRPr="00A422B7">
        <w:rPr>
          <w:color w:val="FF0000"/>
          <w:sz w:val="18"/>
          <w:szCs w:val="18"/>
        </w:rPr>
        <w:t>.5</w:t>
      </w:r>
      <w:r w:rsidRPr="0035041A">
        <w:rPr>
          <w:sz w:val="18"/>
          <w:szCs w:val="18"/>
        </w:rPr>
        <w:t xml:space="preserve"> mL)</w:t>
      </w:r>
    </w:p>
    <w:p w14:paraId="63F77B06" w14:textId="77777777" w:rsidR="0026343A" w:rsidRPr="00A422B7" w:rsidRDefault="0026343A" w:rsidP="0026343A">
      <w:pPr>
        <w:ind w:left="2160"/>
        <w:rPr>
          <w:color w:val="FF0000"/>
          <w:sz w:val="18"/>
          <w:szCs w:val="18"/>
        </w:rPr>
      </w:pPr>
      <w:r>
        <w:rPr>
          <w:b/>
          <w:bCs/>
          <w:sz w:val="18"/>
          <w:szCs w:val="18"/>
        </w:rPr>
        <w:t>Unacceptable:</w:t>
      </w:r>
      <w:r>
        <w:rPr>
          <w:sz w:val="18"/>
          <w:szCs w:val="18"/>
        </w:rPr>
        <w:t xml:space="preserve"> </w:t>
      </w:r>
      <w:r w:rsidRPr="00A422B7">
        <w:rPr>
          <w:color w:val="FF0000"/>
          <w:sz w:val="18"/>
          <w:szCs w:val="18"/>
        </w:rPr>
        <w:t>Contaminated, heat-inactivated, or grossly hemolyzed specimens.</w:t>
      </w:r>
    </w:p>
    <w:p w14:paraId="28378C64" w14:textId="77777777" w:rsidR="0026343A" w:rsidRPr="00A422B7" w:rsidRDefault="0026343A" w:rsidP="0026343A">
      <w:pPr>
        <w:ind w:left="2160"/>
        <w:rPr>
          <w:sz w:val="18"/>
          <w:szCs w:val="18"/>
        </w:rPr>
      </w:pPr>
      <w:r w:rsidRPr="0079736F">
        <w:rPr>
          <w:b/>
          <w:bCs/>
          <w:sz w:val="18"/>
          <w:szCs w:val="18"/>
        </w:rPr>
        <w:t>Stability</w:t>
      </w:r>
      <w:r w:rsidRPr="0079736F">
        <w:rPr>
          <w:sz w:val="18"/>
          <w:szCs w:val="18"/>
        </w:rPr>
        <w:t>:</w:t>
      </w:r>
      <w:r w:rsidRPr="0002265F">
        <w:rPr>
          <w:color w:val="FF0000"/>
          <w:sz w:val="18"/>
          <w:szCs w:val="18"/>
        </w:rPr>
        <w:t xml:space="preserve"> </w:t>
      </w:r>
      <w:r w:rsidRPr="0002265F">
        <w:rPr>
          <w:sz w:val="18"/>
          <w:szCs w:val="18"/>
        </w:rPr>
        <w:t>After separation from cells: Ambient:</w:t>
      </w:r>
      <w:r w:rsidRPr="0002265F">
        <w:rPr>
          <w:color w:val="FF0000"/>
          <w:sz w:val="18"/>
          <w:szCs w:val="18"/>
        </w:rPr>
        <w:t xml:space="preserve"> </w:t>
      </w:r>
      <w:r>
        <w:rPr>
          <w:color w:val="FF0000"/>
          <w:sz w:val="18"/>
          <w:szCs w:val="18"/>
        </w:rPr>
        <w:t>48 hours</w:t>
      </w:r>
      <w:r w:rsidRPr="0002265F">
        <w:rPr>
          <w:sz w:val="18"/>
          <w:szCs w:val="18"/>
        </w:rPr>
        <w:t>; Refrigerated:</w:t>
      </w:r>
      <w:r w:rsidRPr="0002265F">
        <w:rPr>
          <w:color w:val="FF0000"/>
          <w:sz w:val="18"/>
          <w:szCs w:val="18"/>
        </w:rPr>
        <w:t xml:space="preserve"> 2 weeks; </w:t>
      </w:r>
      <w:r w:rsidRPr="0002265F">
        <w:rPr>
          <w:sz w:val="18"/>
          <w:szCs w:val="18"/>
        </w:rPr>
        <w:t>Frozen:</w:t>
      </w:r>
      <w:r w:rsidRPr="0002265F">
        <w:rPr>
          <w:color w:val="FF0000"/>
          <w:sz w:val="18"/>
          <w:szCs w:val="18"/>
        </w:rPr>
        <w:t xml:space="preserve"> </w:t>
      </w:r>
      <w:r w:rsidRPr="00DD08F1">
        <w:rPr>
          <w:color w:val="FF0000"/>
          <w:sz w:val="18"/>
          <w:szCs w:val="18"/>
        </w:rPr>
        <w:t>1 year</w:t>
      </w:r>
      <w:r>
        <w:rPr>
          <w:color w:val="FF0000"/>
          <w:sz w:val="18"/>
          <w:szCs w:val="18"/>
        </w:rPr>
        <w:t xml:space="preserve"> </w:t>
      </w:r>
      <w:r w:rsidRPr="00A422B7">
        <w:rPr>
          <w:sz w:val="18"/>
          <w:szCs w:val="18"/>
        </w:rPr>
        <w:t>(avoid repeated freeze/thaw cycles)</w:t>
      </w:r>
    </w:p>
    <w:p w14:paraId="7FCE12D7" w14:textId="610AC2B3" w:rsidR="00A17B4F" w:rsidRDefault="00A17B4F" w:rsidP="00D479B6">
      <w:pPr>
        <w:rPr>
          <w:sz w:val="18"/>
          <w:szCs w:val="18"/>
        </w:rPr>
      </w:pPr>
    </w:p>
    <w:bookmarkStart w:id="15" w:name="Anchor4b"/>
    <w:p w14:paraId="38230F7C" w14:textId="075325CC" w:rsidR="00281955" w:rsidRPr="0060513C" w:rsidRDefault="00281955" w:rsidP="00281955">
      <w:pPr>
        <w:rPr>
          <w:b/>
          <w:bCs/>
        </w:rPr>
      </w:pPr>
      <w:r w:rsidRPr="00281955">
        <w:rPr>
          <w:rStyle w:val="Hyperlink"/>
          <w:i/>
          <w:iCs/>
          <w:u w:val="none"/>
        </w:rPr>
        <w:fldChar w:fldCharType="begin"/>
      </w:r>
      <w:r w:rsidRPr="00281955">
        <w:rPr>
          <w:rStyle w:val="Hyperlink"/>
          <w:i/>
          <w:iCs/>
          <w:u w:val="none"/>
        </w:rPr>
        <w:instrText xml:space="preserve"> HYPERLINK  \l "TA4b" </w:instrText>
      </w:r>
      <w:r w:rsidRPr="00281955">
        <w:rPr>
          <w:rStyle w:val="Hyperlink"/>
          <w:i/>
          <w:iCs/>
          <w:u w:val="none"/>
        </w:rPr>
        <w:fldChar w:fldCharType="separate"/>
      </w:r>
      <w:bookmarkEnd w:id="15"/>
      <w:r w:rsidR="00D479B6">
        <w:rPr>
          <w:rStyle w:val="Hyperlink"/>
          <w:i/>
          <w:iCs/>
          <w:u w:val="none"/>
        </w:rPr>
        <w:t>N</w:t>
      </w:r>
      <w:r w:rsidR="00D479B6">
        <w:rPr>
          <w:rStyle w:val="Hyperlink"/>
          <w:i/>
          <w:iCs/>
          <w:u w:val="none"/>
        </w:rPr>
        <w:t>G</w:t>
      </w:r>
      <w:r w:rsidR="00D479B6">
        <w:rPr>
          <w:rStyle w:val="Hyperlink"/>
          <w:i/>
          <w:iCs/>
          <w:u w:val="none"/>
        </w:rPr>
        <w:t>M</w:t>
      </w:r>
      <w:r w:rsidRPr="00281955">
        <w:rPr>
          <w:rStyle w:val="Hyperlink"/>
          <w:i/>
          <w:iCs/>
          <w:u w:val="none"/>
        </w:rPr>
        <w:fldChar w:fldCharType="end"/>
      </w:r>
      <w:r w:rsidR="00D479B6">
        <w:rPr>
          <w:rStyle w:val="Hyperlink"/>
          <w:i/>
          <w:iCs/>
          <w:u w:val="none"/>
        </w:rPr>
        <w:tab/>
      </w:r>
      <w:r>
        <w:rPr>
          <w:sz w:val="18"/>
          <w:szCs w:val="18"/>
        </w:rPr>
        <w:tab/>
      </w:r>
      <w:r w:rsidR="00D479B6" w:rsidRPr="00D479B6">
        <w:rPr>
          <w:b/>
          <w:bCs/>
        </w:rPr>
        <w:t>Neisseria Gonorrhea by PCR</w:t>
      </w:r>
    </w:p>
    <w:p w14:paraId="515AD728" w14:textId="77777777" w:rsidR="00A422B7" w:rsidRPr="008230AE" w:rsidRDefault="00281955" w:rsidP="00A422B7">
      <w:pPr>
        <w:rPr>
          <w:b/>
          <w:bCs/>
          <w:sz w:val="18"/>
          <w:szCs w:val="18"/>
        </w:rPr>
      </w:pPr>
      <w:r w:rsidRPr="0079736F">
        <w:rPr>
          <w:sz w:val="18"/>
          <w:szCs w:val="18"/>
        </w:rPr>
        <w:tab/>
      </w:r>
      <w:r w:rsidRPr="0079736F">
        <w:rPr>
          <w:sz w:val="18"/>
          <w:szCs w:val="18"/>
        </w:rPr>
        <w:tab/>
      </w:r>
      <w:r w:rsidR="00A422B7" w:rsidRPr="0079736F">
        <w:rPr>
          <w:b/>
          <w:bCs/>
          <w:sz w:val="18"/>
          <w:szCs w:val="18"/>
        </w:rPr>
        <w:t>Specimen Requirements:</w:t>
      </w:r>
    </w:p>
    <w:p w14:paraId="24FCEDC1" w14:textId="77777777" w:rsidR="00A422B7" w:rsidRDefault="00A422B7" w:rsidP="00A422B7">
      <w:pPr>
        <w:ind w:left="2160"/>
        <w:rPr>
          <w:sz w:val="18"/>
          <w:szCs w:val="18"/>
        </w:rPr>
      </w:pPr>
      <w:r w:rsidRPr="008230AE">
        <w:rPr>
          <w:b/>
          <w:bCs/>
          <w:sz w:val="18"/>
          <w:szCs w:val="18"/>
        </w:rPr>
        <w:t xml:space="preserve">Preferred Container: </w:t>
      </w:r>
      <w:r>
        <w:rPr>
          <w:sz w:val="18"/>
          <w:szCs w:val="18"/>
        </w:rPr>
        <w:t xml:space="preserve">Cobas PCR Swab Collection Kit, Cobas PCR Urine Sample Kit, </w:t>
      </w:r>
      <w:proofErr w:type="spellStart"/>
      <w:r>
        <w:rPr>
          <w:sz w:val="18"/>
          <w:szCs w:val="18"/>
        </w:rPr>
        <w:t>SurePath</w:t>
      </w:r>
      <w:proofErr w:type="spellEnd"/>
      <w:r>
        <w:rPr>
          <w:sz w:val="18"/>
          <w:szCs w:val="18"/>
        </w:rPr>
        <w:t xml:space="preserve"> Vial, or </w:t>
      </w:r>
      <w:proofErr w:type="spellStart"/>
      <w:r>
        <w:rPr>
          <w:sz w:val="18"/>
          <w:szCs w:val="18"/>
        </w:rPr>
        <w:t>ThinPrep</w:t>
      </w:r>
      <w:proofErr w:type="spellEnd"/>
      <w:r>
        <w:rPr>
          <w:sz w:val="18"/>
          <w:szCs w:val="18"/>
        </w:rPr>
        <w:t xml:space="preserve"> Vial</w:t>
      </w:r>
    </w:p>
    <w:p w14:paraId="1639BEE3" w14:textId="77777777" w:rsidR="00A422B7" w:rsidRPr="008230AE" w:rsidRDefault="00A422B7" w:rsidP="00A422B7">
      <w:pPr>
        <w:ind w:left="2160"/>
        <w:rPr>
          <w:sz w:val="18"/>
          <w:szCs w:val="18"/>
        </w:rPr>
      </w:pPr>
      <w:r>
        <w:rPr>
          <w:b/>
          <w:bCs/>
          <w:sz w:val="18"/>
          <w:szCs w:val="18"/>
        </w:rPr>
        <w:t>Patient Preparation:</w:t>
      </w:r>
      <w:r>
        <w:rPr>
          <w:sz w:val="18"/>
          <w:szCs w:val="18"/>
        </w:rPr>
        <w:t xml:space="preserve"> </w:t>
      </w:r>
      <w:r w:rsidRPr="003B01DF">
        <w:rPr>
          <w:color w:val="FF0000"/>
          <w:sz w:val="18"/>
          <w:szCs w:val="18"/>
        </w:rPr>
        <w:t xml:space="preserve">Do not use products containing </w:t>
      </w:r>
      <w:proofErr w:type="spellStart"/>
      <w:r w:rsidRPr="003B01DF">
        <w:rPr>
          <w:color w:val="FF0000"/>
          <w:sz w:val="18"/>
          <w:szCs w:val="18"/>
        </w:rPr>
        <w:t>corbomer</w:t>
      </w:r>
      <w:proofErr w:type="spellEnd"/>
      <w:r w:rsidRPr="003B01DF">
        <w:rPr>
          <w:color w:val="FF0000"/>
          <w:sz w:val="18"/>
          <w:szCs w:val="18"/>
        </w:rPr>
        <w:t xml:space="preserve">(s), including lubricants, </w:t>
      </w:r>
      <w:proofErr w:type="gramStart"/>
      <w:r w:rsidRPr="003B01DF">
        <w:rPr>
          <w:color w:val="FF0000"/>
          <w:sz w:val="18"/>
          <w:szCs w:val="18"/>
        </w:rPr>
        <w:t>creams</w:t>
      </w:r>
      <w:proofErr w:type="gramEnd"/>
      <w:r w:rsidRPr="003B01DF">
        <w:rPr>
          <w:color w:val="FF0000"/>
          <w:sz w:val="18"/>
          <w:szCs w:val="18"/>
        </w:rPr>
        <w:t xml:space="preserve"> and gels, prior to collection of urogenital specimens.</w:t>
      </w:r>
    </w:p>
    <w:p w14:paraId="405CBFAA" w14:textId="77777777" w:rsidR="00A422B7" w:rsidRPr="003B01DF" w:rsidRDefault="00A422B7" w:rsidP="00A422B7">
      <w:pPr>
        <w:ind w:left="2160"/>
        <w:rPr>
          <w:color w:val="FF0000"/>
          <w:sz w:val="18"/>
          <w:szCs w:val="18"/>
        </w:rPr>
      </w:pPr>
      <w:r w:rsidRPr="008230AE">
        <w:rPr>
          <w:b/>
          <w:bCs/>
          <w:sz w:val="18"/>
          <w:szCs w:val="18"/>
        </w:rPr>
        <w:t xml:space="preserve">Specimen Preparation: </w:t>
      </w:r>
      <w:r w:rsidRPr="008230AE">
        <w:rPr>
          <w:sz w:val="18"/>
          <w:szCs w:val="18"/>
        </w:rPr>
        <w:t xml:space="preserve"> </w:t>
      </w:r>
      <w:r>
        <w:rPr>
          <w:sz w:val="18"/>
          <w:szCs w:val="18"/>
        </w:rPr>
        <w:t xml:space="preserve">Collect specimen according to package instructions. </w:t>
      </w:r>
      <w:r w:rsidRPr="003B01DF">
        <w:rPr>
          <w:color w:val="FF0000"/>
          <w:sz w:val="18"/>
          <w:szCs w:val="18"/>
        </w:rPr>
        <w:t xml:space="preserve">Do not use products containing </w:t>
      </w:r>
      <w:proofErr w:type="spellStart"/>
      <w:r w:rsidRPr="003B01DF">
        <w:rPr>
          <w:color w:val="FF0000"/>
          <w:sz w:val="18"/>
          <w:szCs w:val="18"/>
        </w:rPr>
        <w:t>corbomer</w:t>
      </w:r>
      <w:proofErr w:type="spellEnd"/>
      <w:r w:rsidRPr="003B01DF">
        <w:rPr>
          <w:color w:val="FF0000"/>
          <w:sz w:val="18"/>
          <w:szCs w:val="18"/>
        </w:rPr>
        <w:t xml:space="preserve">(s), including lubricants, </w:t>
      </w:r>
      <w:proofErr w:type="gramStart"/>
      <w:r w:rsidRPr="003B01DF">
        <w:rPr>
          <w:color w:val="FF0000"/>
          <w:sz w:val="18"/>
          <w:szCs w:val="18"/>
        </w:rPr>
        <w:t>creams</w:t>
      </w:r>
      <w:proofErr w:type="gramEnd"/>
      <w:r w:rsidRPr="003B01DF">
        <w:rPr>
          <w:color w:val="FF0000"/>
          <w:sz w:val="18"/>
          <w:szCs w:val="18"/>
        </w:rPr>
        <w:t xml:space="preserve"> and gels, prior to collection of urogenital specimens.</w:t>
      </w:r>
    </w:p>
    <w:p w14:paraId="4131B540" w14:textId="77777777" w:rsidR="00A422B7" w:rsidRDefault="00A422B7" w:rsidP="00A422B7">
      <w:pPr>
        <w:ind w:left="2160"/>
        <w:rPr>
          <w:sz w:val="18"/>
          <w:szCs w:val="18"/>
        </w:rPr>
      </w:pPr>
      <w:r w:rsidRPr="008230AE">
        <w:rPr>
          <w:b/>
          <w:bCs/>
          <w:sz w:val="18"/>
          <w:szCs w:val="18"/>
        </w:rPr>
        <w:t>Unacceptable:</w:t>
      </w:r>
      <w:r w:rsidRPr="008230AE">
        <w:rPr>
          <w:sz w:val="18"/>
          <w:szCs w:val="18"/>
        </w:rPr>
        <w:t xml:space="preserve"> </w:t>
      </w:r>
      <w:r w:rsidRPr="003B01DF">
        <w:rPr>
          <w:sz w:val="18"/>
          <w:szCs w:val="18"/>
        </w:rPr>
        <w:t>Cobas PCR Swab Kit specimens containing two swabs</w:t>
      </w:r>
    </w:p>
    <w:p w14:paraId="2B031F95" w14:textId="77777777" w:rsidR="00A422B7" w:rsidRDefault="00A422B7" w:rsidP="00A422B7">
      <w:pPr>
        <w:ind w:left="2160"/>
        <w:rPr>
          <w:sz w:val="18"/>
          <w:szCs w:val="18"/>
        </w:rPr>
      </w:pPr>
      <w:r w:rsidRPr="008230AE">
        <w:rPr>
          <w:b/>
          <w:bCs/>
          <w:sz w:val="18"/>
          <w:szCs w:val="18"/>
        </w:rPr>
        <w:t>Stability</w:t>
      </w:r>
      <w:r w:rsidRPr="008230AE">
        <w:rPr>
          <w:sz w:val="18"/>
          <w:szCs w:val="18"/>
        </w:rPr>
        <w:t xml:space="preserve">: </w:t>
      </w:r>
      <w:r w:rsidRPr="003B01DF">
        <w:rPr>
          <w:b/>
          <w:bCs/>
          <w:sz w:val="18"/>
          <w:szCs w:val="18"/>
        </w:rPr>
        <w:t>Cobas PCR Swab or Urine Sample</w:t>
      </w:r>
      <w:r>
        <w:rPr>
          <w:sz w:val="18"/>
          <w:szCs w:val="18"/>
        </w:rPr>
        <w:t xml:space="preserve">: Ambient: 12 months; </w:t>
      </w:r>
      <w:r w:rsidRPr="003B01DF">
        <w:rPr>
          <w:sz w:val="18"/>
          <w:szCs w:val="18"/>
        </w:rPr>
        <w:t xml:space="preserve">Refrigerated: 12 months; Frozen: Unacceptable; </w:t>
      </w:r>
      <w:proofErr w:type="spellStart"/>
      <w:r w:rsidRPr="003B01DF">
        <w:rPr>
          <w:b/>
          <w:bCs/>
          <w:sz w:val="18"/>
          <w:szCs w:val="18"/>
        </w:rPr>
        <w:t>SurePath</w:t>
      </w:r>
      <w:proofErr w:type="spellEnd"/>
      <w:r w:rsidRPr="003B01DF">
        <w:rPr>
          <w:b/>
          <w:bCs/>
          <w:sz w:val="18"/>
          <w:szCs w:val="18"/>
        </w:rPr>
        <w:t xml:space="preserve"> or </w:t>
      </w:r>
      <w:proofErr w:type="spellStart"/>
      <w:r w:rsidRPr="003B01DF">
        <w:rPr>
          <w:b/>
          <w:bCs/>
          <w:sz w:val="18"/>
          <w:szCs w:val="18"/>
        </w:rPr>
        <w:t>ThinPrep</w:t>
      </w:r>
      <w:proofErr w:type="spellEnd"/>
      <w:r w:rsidRPr="003B01DF">
        <w:rPr>
          <w:sz w:val="18"/>
          <w:szCs w:val="18"/>
        </w:rPr>
        <w:t>: After separation from cells: Ambient: 30 days; Refrigerated: 30 days; Frozen: Unacceptable</w:t>
      </w:r>
    </w:p>
    <w:p w14:paraId="31DF6DF9" w14:textId="77777777" w:rsidR="00A422B7" w:rsidRPr="00D479B6" w:rsidRDefault="00A422B7" w:rsidP="00A422B7">
      <w:pPr>
        <w:ind w:left="1440"/>
        <w:rPr>
          <w:sz w:val="18"/>
          <w:szCs w:val="18"/>
        </w:rPr>
      </w:pPr>
      <w:r>
        <w:rPr>
          <w:b/>
          <w:bCs/>
          <w:sz w:val="18"/>
          <w:szCs w:val="18"/>
        </w:rPr>
        <w:t xml:space="preserve">Interpretive Data: </w:t>
      </w:r>
      <w:r w:rsidRPr="003B01DF">
        <w:rPr>
          <w:color w:val="FF0000"/>
          <w:sz w:val="18"/>
          <w:szCs w:val="18"/>
        </w:rPr>
        <w:t>Products containing carbomer(s), including lubricants, creams and gels may interfere with the test and should not be used during or prior to collecting urogenital specimens. Products containing carbomer(s) have been shown to generate false negative and invalid results.</w:t>
      </w:r>
    </w:p>
    <w:p w14:paraId="36DBBCD3" w14:textId="638AB0F0" w:rsidR="00281955" w:rsidRDefault="00281955" w:rsidP="00281955">
      <w:pPr>
        <w:rPr>
          <w:b/>
          <w:bCs/>
          <w:sz w:val="18"/>
          <w:szCs w:val="18"/>
        </w:rPr>
      </w:pPr>
    </w:p>
    <w:bookmarkStart w:id="16" w:name="Anchor4c"/>
    <w:p w14:paraId="7DB7D6F5" w14:textId="671344D8" w:rsidR="00281955" w:rsidRPr="0060513C" w:rsidRDefault="00281955" w:rsidP="00281955">
      <w:pPr>
        <w:rPr>
          <w:b/>
          <w:bCs/>
        </w:rPr>
      </w:pPr>
      <w:r w:rsidRPr="00281955">
        <w:rPr>
          <w:rStyle w:val="Hyperlink"/>
          <w:i/>
          <w:iCs/>
          <w:u w:val="none"/>
        </w:rPr>
        <w:fldChar w:fldCharType="begin"/>
      </w:r>
      <w:r w:rsidRPr="00281955">
        <w:rPr>
          <w:rStyle w:val="Hyperlink"/>
          <w:i/>
          <w:iCs/>
          <w:u w:val="none"/>
        </w:rPr>
        <w:instrText xml:space="preserve"> HYPERLINK  \l "TA4c" </w:instrText>
      </w:r>
      <w:r w:rsidRPr="00281955">
        <w:rPr>
          <w:rStyle w:val="Hyperlink"/>
          <w:i/>
          <w:iCs/>
          <w:u w:val="none"/>
        </w:rPr>
        <w:fldChar w:fldCharType="separate"/>
      </w:r>
      <w:bookmarkEnd w:id="16"/>
      <w:r w:rsidR="00A422B7">
        <w:rPr>
          <w:rStyle w:val="Hyperlink"/>
          <w:i/>
          <w:iCs/>
          <w:u w:val="none"/>
        </w:rPr>
        <w:t>PAP_</w:t>
      </w:r>
      <w:r w:rsidR="00A422B7">
        <w:rPr>
          <w:rStyle w:val="Hyperlink"/>
          <w:i/>
          <w:iCs/>
          <w:u w:val="none"/>
        </w:rPr>
        <w:t>C</w:t>
      </w:r>
      <w:r w:rsidR="00A422B7">
        <w:rPr>
          <w:rStyle w:val="Hyperlink"/>
          <w:i/>
          <w:iCs/>
          <w:u w:val="none"/>
        </w:rPr>
        <w:t>T</w:t>
      </w:r>
      <w:r w:rsidR="00A422B7">
        <w:rPr>
          <w:rStyle w:val="Hyperlink"/>
          <w:i/>
          <w:iCs/>
          <w:u w:val="none"/>
        </w:rPr>
        <w:t>NG</w:t>
      </w:r>
      <w:r w:rsidRPr="00281955">
        <w:rPr>
          <w:rStyle w:val="Hyperlink"/>
          <w:i/>
          <w:iCs/>
          <w:u w:val="none"/>
        </w:rPr>
        <w:fldChar w:fldCharType="end"/>
      </w:r>
      <w:r w:rsidRPr="00281955">
        <w:rPr>
          <w:i/>
          <w:iCs/>
          <w:sz w:val="18"/>
          <w:szCs w:val="18"/>
        </w:rPr>
        <w:tab/>
      </w:r>
      <w:r w:rsidR="00A422B7" w:rsidRPr="00A422B7">
        <w:rPr>
          <w:b/>
          <w:bCs/>
        </w:rPr>
        <w:t>Pap Test and CTNG, with reflex to HPV</w:t>
      </w:r>
    </w:p>
    <w:p w14:paraId="070FBB3E" w14:textId="77777777" w:rsidR="00A422B7" w:rsidRPr="008230AE" w:rsidRDefault="00281955" w:rsidP="00A422B7">
      <w:pPr>
        <w:rPr>
          <w:b/>
          <w:bCs/>
          <w:sz w:val="18"/>
          <w:szCs w:val="18"/>
        </w:rPr>
      </w:pPr>
      <w:r w:rsidRPr="0079736F">
        <w:rPr>
          <w:sz w:val="18"/>
          <w:szCs w:val="18"/>
        </w:rPr>
        <w:tab/>
      </w:r>
      <w:r w:rsidRPr="0079736F">
        <w:rPr>
          <w:sz w:val="18"/>
          <w:szCs w:val="18"/>
        </w:rPr>
        <w:tab/>
      </w:r>
      <w:r w:rsidR="00A422B7" w:rsidRPr="0079736F">
        <w:rPr>
          <w:b/>
          <w:bCs/>
          <w:sz w:val="18"/>
          <w:szCs w:val="18"/>
        </w:rPr>
        <w:t>Specimen Requirements:</w:t>
      </w:r>
    </w:p>
    <w:p w14:paraId="018EF5EB" w14:textId="77777777" w:rsidR="00A422B7" w:rsidRDefault="00A422B7" w:rsidP="00A422B7">
      <w:pPr>
        <w:ind w:left="2160"/>
        <w:rPr>
          <w:sz w:val="18"/>
          <w:szCs w:val="18"/>
        </w:rPr>
      </w:pPr>
      <w:r w:rsidRPr="008230AE">
        <w:rPr>
          <w:b/>
          <w:bCs/>
          <w:sz w:val="18"/>
          <w:szCs w:val="18"/>
        </w:rPr>
        <w:t xml:space="preserve">Preferred Container: </w:t>
      </w:r>
      <w:r>
        <w:rPr>
          <w:sz w:val="18"/>
          <w:szCs w:val="18"/>
        </w:rPr>
        <w:t xml:space="preserve">Cobas PCR Swab Collection Kit, Cobas PCR Urine Sample Kit, </w:t>
      </w:r>
      <w:proofErr w:type="spellStart"/>
      <w:r>
        <w:rPr>
          <w:sz w:val="18"/>
          <w:szCs w:val="18"/>
        </w:rPr>
        <w:t>SurePath</w:t>
      </w:r>
      <w:proofErr w:type="spellEnd"/>
      <w:r>
        <w:rPr>
          <w:sz w:val="18"/>
          <w:szCs w:val="18"/>
        </w:rPr>
        <w:t xml:space="preserve"> Vial, or </w:t>
      </w:r>
      <w:proofErr w:type="spellStart"/>
      <w:r>
        <w:rPr>
          <w:sz w:val="18"/>
          <w:szCs w:val="18"/>
        </w:rPr>
        <w:t>ThinPrep</w:t>
      </w:r>
      <w:proofErr w:type="spellEnd"/>
      <w:r>
        <w:rPr>
          <w:sz w:val="18"/>
          <w:szCs w:val="18"/>
        </w:rPr>
        <w:t xml:space="preserve"> Vial</w:t>
      </w:r>
    </w:p>
    <w:p w14:paraId="647CFB48" w14:textId="77777777" w:rsidR="00A422B7" w:rsidRPr="008230AE" w:rsidRDefault="00A422B7" w:rsidP="00A422B7">
      <w:pPr>
        <w:ind w:left="2160"/>
        <w:rPr>
          <w:sz w:val="18"/>
          <w:szCs w:val="18"/>
        </w:rPr>
      </w:pPr>
      <w:r>
        <w:rPr>
          <w:b/>
          <w:bCs/>
          <w:sz w:val="18"/>
          <w:szCs w:val="18"/>
        </w:rPr>
        <w:t>Patient Preparation:</w:t>
      </w:r>
      <w:r>
        <w:rPr>
          <w:sz w:val="18"/>
          <w:szCs w:val="18"/>
        </w:rPr>
        <w:t xml:space="preserve"> </w:t>
      </w:r>
      <w:r w:rsidRPr="003B01DF">
        <w:rPr>
          <w:color w:val="FF0000"/>
          <w:sz w:val="18"/>
          <w:szCs w:val="18"/>
        </w:rPr>
        <w:t xml:space="preserve">Do not use products containing </w:t>
      </w:r>
      <w:proofErr w:type="spellStart"/>
      <w:r w:rsidRPr="003B01DF">
        <w:rPr>
          <w:color w:val="FF0000"/>
          <w:sz w:val="18"/>
          <w:szCs w:val="18"/>
        </w:rPr>
        <w:t>corbomer</w:t>
      </w:r>
      <w:proofErr w:type="spellEnd"/>
      <w:r w:rsidRPr="003B01DF">
        <w:rPr>
          <w:color w:val="FF0000"/>
          <w:sz w:val="18"/>
          <w:szCs w:val="18"/>
        </w:rPr>
        <w:t xml:space="preserve">(s), including lubricants, </w:t>
      </w:r>
      <w:proofErr w:type="gramStart"/>
      <w:r w:rsidRPr="003B01DF">
        <w:rPr>
          <w:color w:val="FF0000"/>
          <w:sz w:val="18"/>
          <w:szCs w:val="18"/>
        </w:rPr>
        <w:t>creams</w:t>
      </w:r>
      <w:proofErr w:type="gramEnd"/>
      <w:r w:rsidRPr="003B01DF">
        <w:rPr>
          <w:color w:val="FF0000"/>
          <w:sz w:val="18"/>
          <w:szCs w:val="18"/>
        </w:rPr>
        <w:t xml:space="preserve"> and gels, prior to collection of urogenital specimens.</w:t>
      </w:r>
    </w:p>
    <w:p w14:paraId="29C0DADE" w14:textId="77777777" w:rsidR="00A422B7" w:rsidRPr="003B01DF" w:rsidRDefault="00A422B7" w:rsidP="00A422B7">
      <w:pPr>
        <w:ind w:left="2160"/>
        <w:rPr>
          <w:color w:val="FF0000"/>
          <w:sz w:val="18"/>
          <w:szCs w:val="18"/>
        </w:rPr>
      </w:pPr>
      <w:r w:rsidRPr="008230AE">
        <w:rPr>
          <w:b/>
          <w:bCs/>
          <w:sz w:val="18"/>
          <w:szCs w:val="18"/>
        </w:rPr>
        <w:t xml:space="preserve">Specimen Preparation: </w:t>
      </w:r>
      <w:r w:rsidRPr="008230AE">
        <w:rPr>
          <w:sz w:val="18"/>
          <w:szCs w:val="18"/>
        </w:rPr>
        <w:t xml:space="preserve"> </w:t>
      </w:r>
      <w:r>
        <w:rPr>
          <w:sz w:val="18"/>
          <w:szCs w:val="18"/>
        </w:rPr>
        <w:t xml:space="preserve">Collect specimen according to package instructions. </w:t>
      </w:r>
      <w:r w:rsidRPr="003B01DF">
        <w:rPr>
          <w:color w:val="FF0000"/>
          <w:sz w:val="18"/>
          <w:szCs w:val="18"/>
        </w:rPr>
        <w:t xml:space="preserve">Do not use products containing </w:t>
      </w:r>
      <w:proofErr w:type="spellStart"/>
      <w:r w:rsidRPr="003B01DF">
        <w:rPr>
          <w:color w:val="FF0000"/>
          <w:sz w:val="18"/>
          <w:szCs w:val="18"/>
        </w:rPr>
        <w:t>corbomer</w:t>
      </w:r>
      <w:proofErr w:type="spellEnd"/>
      <w:r w:rsidRPr="003B01DF">
        <w:rPr>
          <w:color w:val="FF0000"/>
          <w:sz w:val="18"/>
          <w:szCs w:val="18"/>
        </w:rPr>
        <w:t xml:space="preserve">(s), including lubricants, </w:t>
      </w:r>
      <w:proofErr w:type="gramStart"/>
      <w:r w:rsidRPr="003B01DF">
        <w:rPr>
          <w:color w:val="FF0000"/>
          <w:sz w:val="18"/>
          <w:szCs w:val="18"/>
        </w:rPr>
        <w:t>creams</w:t>
      </w:r>
      <w:proofErr w:type="gramEnd"/>
      <w:r w:rsidRPr="003B01DF">
        <w:rPr>
          <w:color w:val="FF0000"/>
          <w:sz w:val="18"/>
          <w:szCs w:val="18"/>
        </w:rPr>
        <w:t xml:space="preserve"> and gels, prior to collection of urogenital specimens.</w:t>
      </w:r>
    </w:p>
    <w:p w14:paraId="66993031" w14:textId="77777777" w:rsidR="00A422B7" w:rsidRDefault="00A422B7" w:rsidP="00A422B7">
      <w:pPr>
        <w:ind w:left="2160"/>
        <w:rPr>
          <w:sz w:val="18"/>
          <w:szCs w:val="18"/>
        </w:rPr>
      </w:pPr>
      <w:r w:rsidRPr="008230AE">
        <w:rPr>
          <w:b/>
          <w:bCs/>
          <w:sz w:val="18"/>
          <w:szCs w:val="18"/>
        </w:rPr>
        <w:lastRenderedPageBreak/>
        <w:t>Unacceptable:</w:t>
      </w:r>
      <w:r w:rsidRPr="008230AE">
        <w:rPr>
          <w:sz w:val="18"/>
          <w:szCs w:val="18"/>
        </w:rPr>
        <w:t xml:space="preserve"> </w:t>
      </w:r>
      <w:r w:rsidRPr="003B01DF">
        <w:rPr>
          <w:sz w:val="18"/>
          <w:szCs w:val="18"/>
        </w:rPr>
        <w:t>Cobas PCR Swab Kit specimens containing two swabs</w:t>
      </w:r>
    </w:p>
    <w:p w14:paraId="1DDAB4D3" w14:textId="77777777" w:rsidR="00A422B7" w:rsidRDefault="00A422B7" w:rsidP="00A422B7">
      <w:pPr>
        <w:ind w:left="2160"/>
        <w:rPr>
          <w:sz w:val="18"/>
          <w:szCs w:val="18"/>
        </w:rPr>
      </w:pPr>
      <w:r w:rsidRPr="008230AE">
        <w:rPr>
          <w:b/>
          <w:bCs/>
          <w:sz w:val="18"/>
          <w:szCs w:val="18"/>
        </w:rPr>
        <w:t>Stability</w:t>
      </w:r>
      <w:r w:rsidRPr="008230AE">
        <w:rPr>
          <w:sz w:val="18"/>
          <w:szCs w:val="18"/>
        </w:rPr>
        <w:t xml:space="preserve">: </w:t>
      </w:r>
      <w:r w:rsidRPr="003B01DF">
        <w:rPr>
          <w:b/>
          <w:bCs/>
          <w:sz w:val="18"/>
          <w:szCs w:val="18"/>
        </w:rPr>
        <w:t>Cobas PCR Swab or Urine Sample</w:t>
      </w:r>
      <w:r>
        <w:rPr>
          <w:sz w:val="18"/>
          <w:szCs w:val="18"/>
        </w:rPr>
        <w:t xml:space="preserve">: Ambient: 12 months; </w:t>
      </w:r>
      <w:r w:rsidRPr="003B01DF">
        <w:rPr>
          <w:sz w:val="18"/>
          <w:szCs w:val="18"/>
        </w:rPr>
        <w:t xml:space="preserve">Refrigerated: 12 months; Frozen: Unacceptable; </w:t>
      </w:r>
      <w:proofErr w:type="spellStart"/>
      <w:r w:rsidRPr="003B01DF">
        <w:rPr>
          <w:b/>
          <w:bCs/>
          <w:sz w:val="18"/>
          <w:szCs w:val="18"/>
        </w:rPr>
        <w:t>SurePath</w:t>
      </w:r>
      <w:proofErr w:type="spellEnd"/>
      <w:r w:rsidRPr="003B01DF">
        <w:rPr>
          <w:b/>
          <w:bCs/>
          <w:sz w:val="18"/>
          <w:szCs w:val="18"/>
        </w:rPr>
        <w:t xml:space="preserve"> or </w:t>
      </w:r>
      <w:proofErr w:type="spellStart"/>
      <w:r w:rsidRPr="003B01DF">
        <w:rPr>
          <w:b/>
          <w:bCs/>
          <w:sz w:val="18"/>
          <w:szCs w:val="18"/>
        </w:rPr>
        <w:t>ThinPrep</w:t>
      </w:r>
      <w:proofErr w:type="spellEnd"/>
      <w:r w:rsidRPr="003B01DF">
        <w:rPr>
          <w:sz w:val="18"/>
          <w:szCs w:val="18"/>
        </w:rPr>
        <w:t>: After separation from cells: Ambient: 30 days; Refrigerated: 30 days; Frozen: Unacceptable</w:t>
      </w:r>
    </w:p>
    <w:p w14:paraId="6A57C124" w14:textId="77777777" w:rsidR="00A422B7" w:rsidRPr="00D479B6" w:rsidRDefault="00A422B7" w:rsidP="00A422B7">
      <w:pPr>
        <w:ind w:left="1440"/>
        <w:rPr>
          <w:sz w:val="18"/>
          <w:szCs w:val="18"/>
        </w:rPr>
      </w:pPr>
      <w:r>
        <w:rPr>
          <w:b/>
          <w:bCs/>
          <w:sz w:val="18"/>
          <w:szCs w:val="18"/>
        </w:rPr>
        <w:t xml:space="preserve">Interpretive Data: </w:t>
      </w:r>
      <w:r w:rsidRPr="003B01DF">
        <w:rPr>
          <w:color w:val="FF0000"/>
          <w:sz w:val="18"/>
          <w:szCs w:val="18"/>
        </w:rPr>
        <w:t>Products containing carbomer(s), including lubricants, creams and gels may interfere with the test and should not be used during or prior to collecting urogenital specimens. Products containing carbomer(s) have been shown to generate false negative and invalid results.</w:t>
      </w:r>
    </w:p>
    <w:p w14:paraId="2772E494" w14:textId="43996EA6" w:rsidR="00281955" w:rsidRPr="00281955" w:rsidRDefault="00281955" w:rsidP="00281955">
      <w:pPr>
        <w:rPr>
          <w:b/>
          <w:bCs/>
          <w:sz w:val="18"/>
          <w:szCs w:val="18"/>
        </w:rPr>
      </w:pPr>
    </w:p>
    <w:p w14:paraId="470224A2" w14:textId="77777777" w:rsidR="008405AD" w:rsidRPr="00453577" w:rsidRDefault="008405AD" w:rsidP="008405AD">
      <w:pPr>
        <w:ind w:left="1440" w:firstLine="720"/>
        <w:rPr>
          <w:sz w:val="10"/>
          <w:szCs w:val="10"/>
        </w:rPr>
      </w:pPr>
    </w:p>
    <w:bookmarkStart w:id="17" w:name="Anchor7"/>
    <w:p w14:paraId="0F2985BC" w14:textId="151E9418" w:rsidR="00EB7336" w:rsidRPr="0035041A" w:rsidRDefault="00131121" w:rsidP="0035041A">
      <w:pPr>
        <w:rPr>
          <w:b/>
          <w:bCs/>
        </w:rPr>
      </w:pPr>
      <w:r w:rsidRPr="00131121">
        <w:rPr>
          <w:i/>
          <w:iCs/>
        </w:rPr>
        <w:fldChar w:fldCharType="begin"/>
      </w:r>
      <w:r w:rsidR="0035041A">
        <w:rPr>
          <w:i/>
          <w:iCs/>
        </w:rPr>
        <w:instrText>HYPERLINK  \l "TA7"</w:instrText>
      </w:r>
      <w:r w:rsidRPr="00131121">
        <w:rPr>
          <w:i/>
          <w:iCs/>
        </w:rPr>
        <w:fldChar w:fldCharType="separate"/>
      </w:r>
      <w:bookmarkEnd w:id="17"/>
      <w:r w:rsidR="00A422B7">
        <w:rPr>
          <w:rStyle w:val="Hyperlink"/>
          <w:i/>
          <w:iCs/>
          <w:u w:val="none"/>
        </w:rPr>
        <w:t>RU</w:t>
      </w:r>
      <w:r w:rsidR="00A422B7">
        <w:rPr>
          <w:rStyle w:val="Hyperlink"/>
          <w:i/>
          <w:iCs/>
          <w:u w:val="none"/>
        </w:rPr>
        <w:t>B</w:t>
      </w:r>
      <w:r w:rsidR="00A422B7">
        <w:rPr>
          <w:rStyle w:val="Hyperlink"/>
          <w:i/>
          <w:iCs/>
          <w:u w:val="none"/>
        </w:rPr>
        <w:t>I</w:t>
      </w:r>
      <w:r w:rsidR="00A422B7">
        <w:rPr>
          <w:rStyle w:val="Hyperlink"/>
          <w:i/>
          <w:iCs/>
          <w:u w:val="none"/>
        </w:rPr>
        <w:t>G</w:t>
      </w:r>
      <w:r w:rsidR="00A422B7">
        <w:rPr>
          <w:rStyle w:val="Hyperlink"/>
          <w:i/>
          <w:iCs/>
          <w:u w:val="none"/>
        </w:rPr>
        <w:t>G</w:t>
      </w:r>
      <w:r w:rsidRPr="00131121">
        <w:rPr>
          <w:i/>
          <w:iCs/>
        </w:rPr>
        <w:fldChar w:fldCharType="end"/>
      </w:r>
      <w:r w:rsidR="00EB7336" w:rsidRPr="0079736F">
        <w:rPr>
          <w:b/>
          <w:bCs/>
        </w:rPr>
        <w:tab/>
      </w:r>
      <w:r w:rsidR="00A422B7" w:rsidRPr="00A422B7">
        <w:rPr>
          <w:b/>
          <w:bCs/>
        </w:rPr>
        <w:t>Rubella IgG Ab, Serum</w:t>
      </w:r>
    </w:p>
    <w:p w14:paraId="552D8422" w14:textId="75061B15" w:rsidR="00A422B7" w:rsidRDefault="00A422B7" w:rsidP="00A422B7">
      <w:pPr>
        <w:ind w:left="1440"/>
        <w:rPr>
          <w:b/>
          <w:bCs/>
          <w:sz w:val="18"/>
          <w:szCs w:val="18"/>
        </w:rPr>
      </w:pPr>
      <w:r>
        <w:rPr>
          <w:b/>
          <w:bCs/>
          <w:sz w:val="18"/>
          <w:szCs w:val="18"/>
        </w:rPr>
        <w:t>Performing Laboratory:</w:t>
      </w:r>
      <w:r>
        <w:rPr>
          <w:b/>
          <w:bCs/>
          <w:sz w:val="18"/>
          <w:szCs w:val="18"/>
        </w:rPr>
        <w:t xml:space="preserve"> </w:t>
      </w:r>
      <w:r w:rsidRPr="00A422B7">
        <w:rPr>
          <w:color w:val="FF0000"/>
          <w:sz w:val="18"/>
          <w:szCs w:val="18"/>
        </w:rPr>
        <w:t>ARUP Laboratories</w:t>
      </w:r>
    </w:p>
    <w:p w14:paraId="3E68E2A4" w14:textId="1049C037" w:rsidR="00A422B7" w:rsidRDefault="00A422B7" w:rsidP="00A422B7">
      <w:pPr>
        <w:ind w:left="1440"/>
        <w:rPr>
          <w:b/>
          <w:bCs/>
          <w:sz w:val="18"/>
          <w:szCs w:val="18"/>
        </w:rPr>
      </w:pPr>
      <w:r>
        <w:rPr>
          <w:b/>
          <w:bCs/>
          <w:sz w:val="18"/>
          <w:szCs w:val="18"/>
        </w:rPr>
        <w:t xml:space="preserve">Methodology: </w:t>
      </w:r>
      <w:r w:rsidRPr="00A422B7">
        <w:rPr>
          <w:color w:val="FF0000"/>
          <w:sz w:val="18"/>
          <w:szCs w:val="18"/>
        </w:rPr>
        <w:t>Semi-quantitative Chemiluminescent Immunoassay</w:t>
      </w:r>
    </w:p>
    <w:p w14:paraId="46FC4587" w14:textId="0F30F90C" w:rsidR="00EB7336" w:rsidRPr="0079736F" w:rsidRDefault="00EB7336" w:rsidP="00A422B7">
      <w:pPr>
        <w:ind w:left="1440"/>
        <w:rPr>
          <w:b/>
          <w:bCs/>
          <w:sz w:val="18"/>
          <w:szCs w:val="18"/>
        </w:rPr>
      </w:pPr>
      <w:r w:rsidRPr="0079736F">
        <w:rPr>
          <w:b/>
          <w:bCs/>
          <w:sz w:val="18"/>
          <w:szCs w:val="18"/>
        </w:rPr>
        <w:t>Specimen Requirements:</w:t>
      </w:r>
    </w:p>
    <w:p w14:paraId="570429C7" w14:textId="4CB1DAA8" w:rsidR="00EB7336" w:rsidRPr="0035041A" w:rsidRDefault="00EB7336" w:rsidP="00EB7336">
      <w:pPr>
        <w:ind w:left="2160"/>
        <w:rPr>
          <w:sz w:val="18"/>
          <w:szCs w:val="18"/>
        </w:rPr>
      </w:pPr>
      <w:r w:rsidRPr="0079736F">
        <w:rPr>
          <w:b/>
          <w:bCs/>
          <w:sz w:val="18"/>
          <w:szCs w:val="18"/>
        </w:rPr>
        <w:t xml:space="preserve">Preferred Container: </w:t>
      </w:r>
      <w:r w:rsidR="0035041A" w:rsidRPr="0035041A">
        <w:rPr>
          <w:sz w:val="18"/>
          <w:szCs w:val="18"/>
        </w:rPr>
        <w:t>Serum Separator Tube (SST)</w:t>
      </w:r>
    </w:p>
    <w:p w14:paraId="55C39A0C" w14:textId="4207E3B5" w:rsidR="00EB7336" w:rsidRPr="00A422B7" w:rsidRDefault="00EB7336" w:rsidP="00A422B7">
      <w:pPr>
        <w:ind w:left="2160"/>
        <w:rPr>
          <w:color w:val="FF0000"/>
          <w:sz w:val="18"/>
          <w:szCs w:val="18"/>
        </w:rPr>
      </w:pPr>
      <w:r w:rsidRPr="0079736F">
        <w:rPr>
          <w:b/>
          <w:bCs/>
          <w:sz w:val="18"/>
          <w:szCs w:val="18"/>
        </w:rPr>
        <w:t xml:space="preserve">Specimen Preparation: </w:t>
      </w:r>
      <w:r w:rsidRPr="0079736F">
        <w:rPr>
          <w:sz w:val="18"/>
          <w:szCs w:val="18"/>
        </w:rPr>
        <w:t xml:space="preserve"> </w:t>
      </w:r>
      <w:r w:rsidR="0035041A" w:rsidRPr="0035041A">
        <w:rPr>
          <w:sz w:val="18"/>
          <w:szCs w:val="18"/>
        </w:rPr>
        <w:t xml:space="preserve">Allow specimen to clot completely at room temperature. Separate from cells ASAP or within 2 hours of collection. </w:t>
      </w:r>
      <w:r w:rsidR="0035041A" w:rsidRPr="00A422B7">
        <w:rPr>
          <w:color w:val="FF0000"/>
          <w:sz w:val="18"/>
          <w:szCs w:val="18"/>
        </w:rPr>
        <w:t>Transfer serum to an ARUP Standard Transport Tube.</w:t>
      </w:r>
      <w:r w:rsidR="00A422B7" w:rsidRPr="00A422B7">
        <w:rPr>
          <w:color w:val="FF0000"/>
          <w:sz w:val="18"/>
          <w:szCs w:val="18"/>
        </w:rPr>
        <w:t xml:space="preserve"> </w:t>
      </w:r>
      <w:r w:rsidR="00A422B7" w:rsidRPr="00A422B7">
        <w:rPr>
          <w:color w:val="FF0000"/>
          <w:sz w:val="18"/>
          <w:szCs w:val="18"/>
        </w:rPr>
        <w:t xml:space="preserve">Parallel testing is </w:t>
      </w:r>
      <w:proofErr w:type="gramStart"/>
      <w:r w:rsidR="00A422B7" w:rsidRPr="00A422B7">
        <w:rPr>
          <w:color w:val="FF0000"/>
          <w:sz w:val="18"/>
          <w:szCs w:val="18"/>
        </w:rPr>
        <w:t>preferred</w:t>
      </w:r>
      <w:proofErr w:type="gramEnd"/>
      <w:r w:rsidR="00A422B7" w:rsidRPr="00A422B7">
        <w:rPr>
          <w:color w:val="FF0000"/>
          <w:sz w:val="18"/>
          <w:szCs w:val="18"/>
        </w:rPr>
        <w:t xml:space="preserve"> and convalescent specimens </w:t>
      </w:r>
      <w:r w:rsidR="00A422B7" w:rsidRPr="00A422B7">
        <w:rPr>
          <w:b/>
          <w:bCs/>
          <w:color w:val="FF0000"/>
          <w:sz w:val="18"/>
          <w:szCs w:val="18"/>
        </w:rPr>
        <w:t>must</w:t>
      </w:r>
      <w:r w:rsidR="00A422B7" w:rsidRPr="00A422B7">
        <w:rPr>
          <w:color w:val="FF0000"/>
          <w:sz w:val="18"/>
          <w:szCs w:val="18"/>
        </w:rPr>
        <w:t xml:space="preserve"> be received within 30 days from receipt of the acute specimens.</w:t>
      </w:r>
      <w:r w:rsidR="00A422B7">
        <w:rPr>
          <w:color w:val="FF0000"/>
          <w:sz w:val="18"/>
          <w:szCs w:val="18"/>
        </w:rPr>
        <w:t xml:space="preserve"> </w:t>
      </w:r>
      <w:r w:rsidR="00A422B7" w:rsidRPr="00A422B7">
        <w:rPr>
          <w:color w:val="FF0000"/>
          <w:sz w:val="18"/>
          <w:szCs w:val="18"/>
        </w:rPr>
        <w:t>Label specimens plainly as "acute" or "convalescent."</w:t>
      </w:r>
    </w:p>
    <w:p w14:paraId="5393456D" w14:textId="058CE112" w:rsidR="0035041A" w:rsidRPr="00255586" w:rsidRDefault="0035041A" w:rsidP="0035041A">
      <w:pPr>
        <w:ind w:left="2160"/>
        <w:rPr>
          <w:color w:val="FF0000"/>
          <w:sz w:val="18"/>
          <w:szCs w:val="18"/>
        </w:rPr>
      </w:pPr>
      <w:r>
        <w:rPr>
          <w:b/>
          <w:bCs/>
          <w:sz w:val="18"/>
          <w:szCs w:val="18"/>
        </w:rPr>
        <w:t>Volume Requirements:</w:t>
      </w:r>
      <w:r>
        <w:rPr>
          <w:color w:val="FF0000"/>
          <w:sz w:val="18"/>
          <w:szCs w:val="18"/>
        </w:rPr>
        <w:t xml:space="preserve"> </w:t>
      </w:r>
      <w:r w:rsidRPr="00A422B7">
        <w:rPr>
          <w:color w:val="FF0000"/>
          <w:sz w:val="18"/>
          <w:szCs w:val="18"/>
        </w:rPr>
        <w:t xml:space="preserve">1.0 </w:t>
      </w:r>
      <w:r w:rsidRPr="0035041A">
        <w:rPr>
          <w:sz w:val="18"/>
          <w:szCs w:val="18"/>
        </w:rPr>
        <w:t xml:space="preserve">mL (Min: </w:t>
      </w:r>
      <w:r w:rsidRPr="00A422B7">
        <w:rPr>
          <w:color w:val="FF0000"/>
          <w:sz w:val="18"/>
          <w:szCs w:val="18"/>
        </w:rPr>
        <w:t>0.5</w:t>
      </w:r>
      <w:r w:rsidRPr="0035041A">
        <w:rPr>
          <w:sz w:val="18"/>
          <w:szCs w:val="18"/>
        </w:rPr>
        <w:t xml:space="preserve"> mL)</w:t>
      </w:r>
    </w:p>
    <w:p w14:paraId="57AA71B0" w14:textId="77777777" w:rsidR="00A422B7" w:rsidRPr="00A422B7" w:rsidRDefault="00EB7336" w:rsidP="00EB7336">
      <w:pPr>
        <w:ind w:left="2160"/>
        <w:rPr>
          <w:color w:val="FF0000"/>
          <w:sz w:val="18"/>
          <w:szCs w:val="18"/>
        </w:rPr>
      </w:pPr>
      <w:r>
        <w:rPr>
          <w:b/>
          <w:bCs/>
          <w:sz w:val="18"/>
          <w:szCs w:val="18"/>
        </w:rPr>
        <w:t>Unacceptable:</w:t>
      </w:r>
      <w:r>
        <w:rPr>
          <w:sz w:val="18"/>
          <w:szCs w:val="18"/>
        </w:rPr>
        <w:t xml:space="preserve"> </w:t>
      </w:r>
      <w:r w:rsidR="00A422B7" w:rsidRPr="00A422B7">
        <w:rPr>
          <w:color w:val="FF0000"/>
          <w:sz w:val="18"/>
          <w:szCs w:val="18"/>
        </w:rPr>
        <w:t>Contaminated, heat-inactivated, or grossly hemolyzed specimens.</w:t>
      </w:r>
    </w:p>
    <w:p w14:paraId="2491A00D" w14:textId="5BE2D2BF" w:rsidR="005007E5" w:rsidRPr="00A422B7" w:rsidRDefault="00EB7336" w:rsidP="00A422B7">
      <w:pPr>
        <w:ind w:left="2160"/>
        <w:rPr>
          <w:sz w:val="18"/>
          <w:szCs w:val="18"/>
        </w:rPr>
      </w:pPr>
      <w:r w:rsidRPr="0079736F">
        <w:rPr>
          <w:b/>
          <w:bCs/>
          <w:sz w:val="18"/>
          <w:szCs w:val="18"/>
        </w:rPr>
        <w:t>Stability</w:t>
      </w:r>
      <w:r w:rsidRPr="0079736F">
        <w:rPr>
          <w:sz w:val="18"/>
          <w:szCs w:val="18"/>
        </w:rPr>
        <w:t>:</w:t>
      </w:r>
      <w:r w:rsidR="0002265F" w:rsidRPr="0002265F">
        <w:rPr>
          <w:color w:val="FF0000"/>
          <w:sz w:val="18"/>
          <w:szCs w:val="18"/>
        </w:rPr>
        <w:t xml:space="preserve"> </w:t>
      </w:r>
      <w:r w:rsidR="0002265F" w:rsidRPr="0002265F">
        <w:rPr>
          <w:sz w:val="18"/>
          <w:szCs w:val="18"/>
        </w:rPr>
        <w:t>After separation from cells: Ambient:</w:t>
      </w:r>
      <w:r w:rsidR="0002265F" w:rsidRPr="0002265F">
        <w:rPr>
          <w:color w:val="FF0000"/>
          <w:sz w:val="18"/>
          <w:szCs w:val="18"/>
        </w:rPr>
        <w:t xml:space="preserve"> </w:t>
      </w:r>
      <w:r w:rsidR="00A422B7">
        <w:rPr>
          <w:color w:val="FF0000"/>
          <w:sz w:val="18"/>
          <w:szCs w:val="18"/>
        </w:rPr>
        <w:t>48 hours</w:t>
      </w:r>
      <w:r w:rsidR="0002265F" w:rsidRPr="0002265F">
        <w:rPr>
          <w:sz w:val="18"/>
          <w:szCs w:val="18"/>
        </w:rPr>
        <w:t>; Refrigerated:</w:t>
      </w:r>
      <w:r w:rsidR="0002265F" w:rsidRPr="0002265F">
        <w:rPr>
          <w:color w:val="FF0000"/>
          <w:sz w:val="18"/>
          <w:szCs w:val="18"/>
        </w:rPr>
        <w:t xml:space="preserve"> 2 weeks; </w:t>
      </w:r>
      <w:r w:rsidR="0002265F" w:rsidRPr="0002265F">
        <w:rPr>
          <w:sz w:val="18"/>
          <w:szCs w:val="18"/>
        </w:rPr>
        <w:t>Frozen:</w:t>
      </w:r>
      <w:r w:rsidR="0002265F" w:rsidRPr="0002265F">
        <w:rPr>
          <w:color w:val="FF0000"/>
          <w:sz w:val="18"/>
          <w:szCs w:val="18"/>
        </w:rPr>
        <w:t xml:space="preserve"> </w:t>
      </w:r>
      <w:r w:rsidR="0002265F" w:rsidRPr="00DD08F1">
        <w:rPr>
          <w:color w:val="FF0000"/>
          <w:sz w:val="18"/>
          <w:szCs w:val="18"/>
        </w:rPr>
        <w:t>1 year</w:t>
      </w:r>
      <w:r w:rsidR="00A422B7">
        <w:rPr>
          <w:color w:val="FF0000"/>
          <w:sz w:val="18"/>
          <w:szCs w:val="18"/>
        </w:rPr>
        <w:t xml:space="preserve"> </w:t>
      </w:r>
      <w:r w:rsidR="00A422B7" w:rsidRPr="00A422B7">
        <w:rPr>
          <w:sz w:val="18"/>
          <w:szCs w:val="18"/>
        </w:rPr>
        <w:t>(avoid repeated freeze/thaw cycles)</w:t>
      </w:r>
    </w:p>
    <w:sectPr w:rsidR="005007E5" w:rsidRPr="00A422B7" w:rsidSect="002F4A47">
      <w:headerReference w:type="first" r:id="rId11"/>
      <w:footerReference w:type="first" r:id="rId12"/>
      <w:pgSz w:w="12240" w:h="15840"/>
      <w:pgMar w:top="720" w:right="1080" w:bottom="81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6392" w14:textId="77777777" w:rsidR="003E3CC1" w:rsidRDefault="003E3CC1" w:rsidP="00080C4C">
      <w:r>
        <w:separator/>
      </w:r>
    </w:p>
  </w:endnote>
  <w:endnote w:type="continuationSeparator" w:id="0">
    <w:p w14:paraId="589D7A1A" w14:textId="77777777" w:rsidR="003E3CC1" w:rsidRDefault="003E3CC1" w:rsidP="000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74ED" w14:textId="77777777" w:rsidR="00FA6B2B" w:rsidRDefault="00FA6B2B" w:rsidP="00FA6B2B">
    <w:pPr>
      <w:jc w:val="center"/>
      <w:rPr>
        <w:sz w:val="18"/>
        <w:szCs w:val="18"/>
      </w:rPr>
    </w:pPr>
    <w:r w:rsidRPr="00262DE7">
      <w:rPr>
        <w:sz w:val="18"/>
        <w:szCs w:val="18"/>
      </w:rPr>
      <w:t>For questions, please contact Client Services by calling 208-472-1082.</w:t>
    </w:r>
  </w:p>
  <w:p w14:paraId="59BF54C1" w14:textId="77777777" w:rsidR="00FA6B2B" w:rsidRPr="00262DE7" w:rsidRDefault="00FA6B2B" w:rsidP="00FA6B2B">
    <w:pPr>
      <w:jc w:val="center"/>
      <w:rPr>
        <w:sz w:val="4"/>
        <w:szCs w:val="4"/>
      </w:rPr>
    </w:pPr>
  </w:p>
  <w:p w14:paraId="1C2353D8" w14:textId="77777777" w:rsidR="00FA6B2B" w:rsidRDefault="00FA6B2B" w:rsidP="00FA6B2B">
    <w:pPr>
      <w:jc w:val="center"/>
      <w:rPr>
        <w:sz w:val="18"/>
        <w:szCs w:val="18"/>
      </w:rPr>
    </w:pPr>
    <w:r w:rsidRPr="00262DE7">
      <w:rPr>
        <w:sz w:val="18"/>
        <w:szCs w:val="18"/>
      </w:rPr>
      <w:t xml:space="preserve">Clients with an </w:t>
    </w:r>
    <w:proofErr w:type="spellStart"/>
    <w:r w:rsidRPr="00262DE7">
      <w:rPr>
        <w:sz w:val="18"/>
        <w:szCs w:val="18"/>
      </w:rPr>
      <w:t>eCW</w:t>
    </w:r>
    <w:proofErr w:type="spellEnd"/>
    <w:r w:rsidRPr="00262DE7">
      <w:rPr>
        <w:sz w:val="18"/>
        <w:szCs w:val="18"/>
      </w:rPr>
      <w:t xml:space="preserve"> interface can schedule remote updates with our LIS Specialist at</w:t>
    </w:r>
  </w:p>
  <w:p w14:paraId="1254563F" w14:textId="77777777" w:rsidR="00FA6B2B" w:rsidRPr="00262DE7" w:rsidRDefault="00FA6B2B" w:rsidP="00FA6B2B">
    <w:pPr>
      <w:jc w:val="center"/>
      <w:rPr>
        <w:sz w:val="18"/>
        <w:szCs w:val="18"/>
      </w:rPr>
    </w:pPr>
    <w:r w:rsidRPr="00262DE7">
      <w:rPr>
        <w:sz w:val="18"/>
        <w:szCs w:val="18"/>
      </w:rPr>
      <w:t xml:space="preserve"> </w:t>
    </w:r>
    <w:hyperlink r:id="rId1" w:history="1">
      <w:r w:rsidRPr="00262DE7">
        <w:rPr>
          <w:rStyle w:val="Hyperlink"/>
          <w:sz w:val="18"/>
          <w:szCs w:val="18"/>
        </w:rPr>
        <w:t>https://calendly.com/colediagnostics-interface/update</w:t>
      </w:r>
    </w:hyperlink>
    <w:r w:rsidRPr="00262DE7">
      <w:rPr>
        <w:sz w:val="18"/>
        <w:szCs w:val="18"/>
      </w:rPr>
      <w:t>.</w:t>
    </w:r>
  </w:p>
  <w:p w14:paraId="7C17F298" w14:textId="77777777" w:rsidR="00FA6B2B" w:rsidRDefault="00FA6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F519" w14:textId="77777777" w:rsidR="003E3CC1" w:rsidRDefault="003E3CC1" w:rsidP="00080C4C">
      <w:r>
        <w:separator/>
      </w:r>
    </w:p>
  </w:footnote>
  <w:footnote w:type="continuationSeparator" w:id="0">
    <w:p w14:paraId="521127C9" w14:textId="77777777" w:rsidR="003E3CC1" w:rsidRDefault="003E3CC1" w:rsidP="0008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BF92" w14:textId="77777777" w:rsidR="00FA6B2B" w:rsidRPr="00D66971" w:rsidRDefault="00FA6B2B" w:rsidP="00FA6B2B">
    <w:pPr>
      <w:pStyle w:val="Header"/>
      <w:jc w:val="right"/>
      <w:rPr>
        <w:sz w:val="18"/>
        <w:szCs w:val="18"/>
      </w:rPr>
    </w:pPr>
    <w:r w:rsidRPr="00D66971">
      <w:rPr>
        <w:rFonts w:ascii="Times New Roman" w:eastAsia="Times New Roman" w:hAnsi="Times New Roman" w:cs="Times New Roman"/>
        <w:noProof/>
        <w:sz w:val="18"/>
        <w:szCs w:val="18"/>
      </w:rPr>
      <w:drawing>
        <wp:anchor distT="0" distB="0" distL="114300" distR="114300" simplePos="0" relativeHeight="251657216" behindDoc="1" locked="0" layoutInCell="1" allowOverlap="1" wp14:anchorId="36EB40CC" wp14:editId="7A21AFEB">
          <wp:simplePos x="0" y="0"/>
          <wp:positionH relativeFrom="margin">
            <wp:posOffset>-238125</wp:posOffset>
          </wp:positionH>
          <wp:positionV relativeFrom="paragraph">
            <wp:posOffset>-333375</wp:posOffset>
          </wp:positionV>
          <wp:extent cx="2371725" cy="1343660"/>
          <wp:effectExtent l="0" t="0" r="0" b="0"/>
          <wp:wrapTight wrapText="bothSides">
            <wp:wrapPolygon edited="0">
              <wp:start x="3643" y="3369"/>
              <wp:lineTo x="2082" y="5206"/>
              <wp:lineTo x="1908" y="7350"/>
              <wp:lineTo x="2255" y="8881"/>
              <wp:lineTo x="3296" y="13781"/>
              <wp:lineTo x="3296" y="15924"/>
              <wp:lineTo x="5205" y="16231"/>
              <wp:lineTo x="13706" y="16843"/>
              <wp:lineTo x="14573" y="16843"/>
              <wp:lineTo x="17870" y="16231"/>
              <wp:lineTo x="18911" y="15618"/>
              <wp:lineTo x="18911" y="7350"/>
              <wp:lineTo x="5899" y="3369"/>
              <wp:lineTo x="3643" y="3369"/>
            </wp:wrapPolygon>
          </wp:wrapTight>
          <wp:docPr id="9" name="Picture 9" descr="page1image4376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7622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971">
      <w:rPr>
        <w:sz w:val="18"/>
        <w:szCs w:val="18"/>
      </w:rPr>
      <w:t>7988 W Marigold St</w:t>
    </w:r>
  </w:p>
  <w:p w14:paraId="71A920B9" w14:textId="77777777" w:rsidR="00FA6B2B" w:rsidRPr="00D66971" w:rsidRDefault="00FA6B2B" w:rsidP="00FA6B2B">
    <w:pPr>
      <w:pStyle w:val="Header"/>
      <w:jc w:val="right"/>
      <w:rPr>
        <w:sz w:val="18"/>
        <w:szCs w:val="18"/>
      </w:rPr>
    </w:pPr>
    <w:r w:rsidRPr="00D66971">
      <w:rPr>
        <w:sz w:val="18"/>
        <w:szCs w:val="18"/>
      </w:rPr>
      <w:t>Boise, ID 83714</w:t>
    </w:r>
  </w:p>
  <w:p w14:paraId="00594D80" w14:textId="77777777" w:rsidR="00FA6B2B" w:rsidRPr="00D66971" w:rsidRDefault="00FA6B2B" w:rsidP="00FA6B2B">
    <w:pPr>
      <w:pStyle w:val="Header"/>
      <w:jc w:val="right"/>
      <w:rPr>
        <w:sz w:val="18"/>
        <w:szCs w:val="18"/>
      </w:rPr>
    </w:pPr>
    <w:r w:rsidRPr="00D66971">
      <w:rPr>
        <w:sz w:val="18"/>
        <w:szCs w:val="18"/>
      </w:rPr>
      <w:t xml:space="preserve">Ph: (208) 472-1082 </w:t>
    </w:r>
    <w:proofErr w:type="spellStart"/>
    <w:r w:rsidRPr="00D66971">
      <w:rPr>
        <w:sz w:val="18"/>
        <w:szCs w:val="18"/>
      </w:rPr>
      <w:t>Fx</w:t>
    </w:r>
    <w:proofErr w:type="spellEnd"/>
    <w:r w:rsidRPr="00D66971">
      <w:rPr>
        <w:sz w:val="18"/>
        <w:szCs w:val="18"/>
      </w:rPr>
      <w:t>: (208) 472-1078</w:t>
    </w:r>
  </w:p>
  <w:p w14:paraId="7CFED760" w14:textId="77777777" w:rsidR="00FA6B2B" w:rsidRPr="00D66971" w:rsidRDefault="00FA6B2B" w:rsidP="00FA6B2B">
    <w:pPr>
      <w:pStyle w:val="Header"/>
      <w:jc w:val="right"/>
      <w:rPr>
        <w:sz w:val="18"/>
        <w:szCs w:val="18"/>
      </w:rPr>
    </w:pPr>
    <w:r w:rsidRPr="00D66971">
      <w:rPr>
        <w:sz w:val="18"/>
        <w:szCs w:val="18"/>
      </w:rPr>
      <w:t>clientservices@colediagnostics.com</w:t>
    </w:r>
  </w:p>
  <w:p w14:paraId="579980B3" w14:textId="77777777" w:rsidR="00FA6B2B" w:rsidRDefault="00FA6B2B" w:rsidP="00FA6B2B">
    <w:pPr>
      <w:pStyle w:val="Header"/>
      <w:jc w:val="right"/>
      <w:rPr>
        <w:sz w:val="18"/>
        <w:szCs w:val="18"/>
      </w:rPr>
    </w:pPr>
    <w:r>
      <w:rPr>
        <w:sz w:val="18"/>
        <w:szCs w:val="18"/>
      </w:rPr>
      <w:t>www.colediagnostics.com</w:t>
    </w:r>
  </w:p>
  <w:p w14:paraId="6F6D7CD6" w14:textId="77777777" w:rsidR="00FA6B2B" w:rsidRDefault="00FA6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13F3"/>
    <w:multiLevelType w:val="hybridMultilevel"/>
    <w:tmpl w:val="1D5843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9F9440A"/>
    <w:multiLevelType w:val="hybridMultilevel"/>
    <w:tmpl w:val="CA7EF60E"/>
    <w:lvl w:ilvl="0" w:tplc="4B86E6F4">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32AFB"/>
    <w:multiLevelType w:val="hybridMultilevel"/>
    <w:tmpl w:val="5458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44668"/>
    <w:multiLevelType w:val="hybridMultilevel"/>
    <w:tmpl w:val="B018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8293A"/>
    <w:multiLevelType w:val="hybridMultilevel"/>
    <w:tmpl w:val="BC0A5910"/>
    <w:lvl w:ilvl="0" w:tplc="38BE59F0">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4C"/>
    <w:rsid w:val="00003C31"/>
    <w:rsid w:val="00007446"/>
    <w:rsid w:val="00011A34"/>
    <w:rsid w:val="00015883"/>
    <w:rsid w:val="000166C8"/>
    <w:rsid w:val="0002265F"/>
    <w:rsid w:val="00023B64"/>
    <w:rsid w:val="00036264"/>
    <w:rsid w:val="0004155C"/>
    <w:rsid w:val="0004694A"/>
    <w:rsid w:val="00061A21"/>
    <w:rsid w:val="000643BC"/>
    <w:rsid w:val="00070B57"/>
    <w:rsid w:val="000727B1"/>
    <w:rsid w:val="00080C4C"/>
    <w:rsid w:val="00082655"/>
    <w:rsid w:val="000839EA"/>
    <w:rsid w:val="00086539"/>
    <w:rsid w:val="000877F9"/>
    <w:rsid w:val="00092745"/>
    <w:rsid w:val="00093C5F"/>
    <w:rsid w:val="00095262"/>
    <w:rsid w:val="000A3A3E"/>
    <w:rsid w:val="000A3F9E"/>
    <w:rsid w:val="000A57E0"/>
    <w:rsid w:val="000A7285"/>
    <w:rsid w:val="000A74EE"/>
    <w:rsid w:val="000B7590"/>
    <w:rsid w:val="000C1E6D"/>
    <w:rsid w:val="000C2704"/>
    <w:rsid w:val="000C5FB6"/>
    <w:rsid w:val="000C60E4"/>
    <w:rsid w:val="000C7AB7"/>
    <w:rsid w:val="000D0BC4"/>
    <w:rsid w:val="000D0D26"/>
    <w:rsid w:val="000D1800"/>
    <w:rsid w:val="000D4678"/>
    <w:rsid w:val="000D73F8"/>
    <w:rsid w:val="000E0B21"/>
    <w:rsid w:val="000E0D80"/>
    <w:rsid w:val="000E328F"/>
    <w:rsid w:val="000E38DF"/>
    <w:rsid w:val="000F1676"/>
    <w:rsid w:val="000F1FD6"/>
    <w:rsid w:val="000F3E44"/>
    <w:rsid w:val="00103239"/>
    <w:rsid w:val="00104554"/>
    <w:rsid w:val="00106BE8"/>
    <w:rsid w:val="00107613"/>
    <w:rsid w:val="00111203"/>
    <w:rsid w:val="001150DC"/>
    <w:rsid w:val="00120620"/>
    <w:rsid w:val="00127268"/>
    <w:rsid w:val="00131121"/>
    <w:rsid w:val="00133694"/>
    <w:rsid w:val="0013626E"/>
    <w:rsid w:val="00142DB5"/>
    <w:rsid w:val="001453A9"/>
    <w:rsid w:val="001542FD"/>
    <w:rsid w:val="001547FD"/>
    <w:rsid w:val="00156390"/>
    <w:rsid w:val="0016582B"/>
    <w:rsid w:val="00171F01"/>
    <w:rsid w:val="00172C84"/>
    <w:rsid w:val="00176870"/>
    <w:rsid w:val="0018238D"/>
    <w:rsid w:val="001A3949"/>
    <w:rsid w:val="001A3D45"/>
    <w:rsid w:val="001A5EC5"/>
    <w:rsid w:val="001B468B"/>
    <w:rsid w:val="001B4AD2"/>
    <w:rsid w:val="001B57E0"/>
    <w:rsid w:val="001C077C"/>
    <w:rsid w:val="001C668D"/>
    <w:rsid w:val="001D218B"/>
    <w:rsid w:val="001E05A5"/>
    <w:rsid w:val="001E3EA5"/>
    <w:rsid w:val="001E60A9"/>
    <w:rsid w:val="00202D63"/>
    <w:rsid w:val="00204E06"/>
    <w:rsid w:val="00207181"/>
    <w:rsid w:val="00212297"/>
    <w:rsid w:val="002242C1"/>
    <w:rsid w:val="00231276"/>
    <w:rsid w:val="00232C01"/>
    <w:rsid w:val="0023530A"/>
    <w:rsid w:val="0023549F"/>
    <w:rsid w:val="00240E04"/>
    <w:rsid w:val="00242F04"/>
    <w:rsid w:val="00255586"/>
    <w:rsid w:val="002624EB"/>
    <w:rsid w:val="00262DE7"/>
    <w:rsid w:val="0026343A"/>
    <w:rsid w:val="002704E5"/>
    <w:rsid w:val="00277BE7"/>
    <w:rsid w:val="00281955"/>
    <w:rsid w:val="00283E52"/>
    <w:rsid w:val="0028523B"/>
    <w:rsid w:val="002862D1"/>
    <w:rsid w:val="00287F10"/>
    <w:rsid w:val="00290DDB"/>
    <w:rsid w:val="00296361"/>
    <w:rsid w:val="002969FD"/>
    <w:rsid w:val="002A4A3C"/>
    <w:rsid w:val="002A4C88"/>
    <w:rsid w:val="002A4F08"/>
    <w:rsid w:val="002A5D0A"/>
    <w:rsid w:val="002A7F26"/>
    <w:rsid w:val="002B51E7"/>
    <w:rsid w:val="002C315F"/>
    <w:rsid w:val="002C7000"/>
    <w:rsid w:val="002D027F"/>
    <w:rsid w:val="002D27F8"/>
    <w:rsid w:val="002D437E"/>
    <w:rsid w:val="002E1F61"/>
    <w:rsid w:val="002E2A37"/>
    <w:rsid w:val="002E42C2"/>
    <w:rsid w:val="002E776E"/>
    <w:rsid w:val="002F2861"/>
    <w:rsid w:val="002F3D31"/>
    <w:rsid w:val="002F4A47"/>
    <w:rsid w:val="002F5099"/>
    <w:rsid w:val="003006D9"/>
    <w:rsid w:val="00301B6C"/>
    <w:rsid w:val="00302A44"/>
    <w:rsid w:val="003067DE"/>
    <w:rsid w:val="0031689D"/>
    <w:rsid w:val="00320BD6"/>
    <w:rsid w:val="003214A1"/>
    <w:rsid w:val="0032291E"/>
    <w:rsid w:val="00324006"/>
    <w:rsid w:val="00327210"/>
    <w:rsid w:val="003276FA"/>
    <w:rsid w:val="00327EF6"/>
    <w:rsid w:val="003304FC"/>
    <w:rsid w:val="00330C3B"/>
    <w:rsid w:val="00334185"/>
    <w:rsid w:val="00334C3E"/>
    <w:rsid w:val="003355D8"/>
    <w:rsid w:val="0033717F"/>
    <w:rsid w:val="00345B15"/>
    <w:rsid w:val="00346794"/>
    <w:rsid w:val="00350244"/>
    <w:rsid w:val="0035041A"/>
    <w:rsid w:val="00356930"/>
    <w:rsid w:val="00356D1E"/>
    <w:rsid w:val="00361B0B"/>
    <w:rsid w:val="003655CF"/>
    <w:rsid w:val="00367499"/>
    <w:rsid w:val="003676F4"/>
    <w:rsid w:val="00370190"/>
    <w:rsid w:val="00373C72"/>
    <w:rsid w:val="003751AB"/>
    <w:rsid w:val="00385342"/>
    <w:rsid w:val="00390247"/>
    <w:rsid w:val="00394853"/>
    <w:rsid w:val="003A6C20"/>
    <w:rsid w:val="003A75D3"/>
    <w:rsid w:val="003A7762"/>
    <w:rsid w:val="003A7D3A"/>
    <w:rsid w:val="003B01DF"/>
    <w:rsid w:val="003B0F1F"/>
    <w:rsid w:val="003B203E"/>
    <w:rsid w:val="003C27C8"/>
    <w:rsid w:val="003C7889"/>
    <w:rsid w:val="003D2211"/>
    <w:rsid w:val="003D3DFB"/>
    <w:rsid w:val="003D41BD"/>
    <w:rsid w:val="003D44B4"/>
    <w:rsid w:val="003E0BA2"/>
    <w:rsid w:val="003E2E8C"/>
    <w:rsid w:val="003E3CC1"/>
    <w:rsid w:val="003E3CDD"/>
    <w:rsid w:val="003F38BD"/>
    <w:rsid w:val="003F43EC"/>
    <w:rsid w:val="003F45EE"/>
    <w:rsid w:val="003F5716"/>
    <w:rsid w:val="003F6DA0"/>
    <w:rsid w:val="00402782"/>
    <w:rsid w:val="00405780"/>
    <w:rsid w:val="00415754"/>
    <w:rsid w:val="00423F1A"/>
    <w:rsid w:val="00425033"/>
    <w:rsid w:val="00426166"/>
    <w:rsid w:val="00427A04"/>
    <w:rsid w:val="00441CF9"/>
    <w:rsid w:val="00441FC4"/>
    <w:rsid w:val="004442B1"/>
    <w:rsid w:val="00451D89"/>
    <w:rsid w:val="00453577"/>
    <w:rsid w:val="004545BD"/>
    <w:rsid w:val="00454803"/>
    <w:rsid w:val="00457788"/>
    <w:rsid w:val="00464C4E"/>
    <w:rsid w:val="00472105"/>
    <w:rsid w:val="004762E1"/>
    <w:rsid w:val="00487811"/>
    <w:rsid w:val="00491C33"/>
    <w:rsid w:val="0049582B"/>
    <w:rsid w:val="004A06F3"/>
    <w:rsid w:val="004A1C13"/>
    <w:rsid w:val="004A66C4"/>
    <w:rsid w:val="004B3F10"/>
    <w:rsid w:val="004C2FA7"/>
    <w:rsid w:val="004D00BC"/>
    <w:rsid w:val="004D2D29"/>
    <w:rsid w:val="004D366A"/>
    <w:rsid w:val="004D4245"/>
    <w:rsid w:val="004E19A9"/>
    <w:rsid w:val="004E5859"/>
    <w:rsid w:val="004F2690"/>
    <w:rsid w:val="004F7630"/>
    <w:rsid w:val="005007E5"/>
    <w:rsid w:val="0050439E"/>
    <w:rsid w:val="00505C92"/>
    <w:rsid w:val="0050798E"/>
    <w:rsid w:val="00517173"/>
    <w:rsid w:val="00517DF0"/>
    <w:rsid w:val="005209D0"/>
    <w:rsid w:val="00526D3B"/>
    <w:rsid w:val="005271CF"/>
    <w:rsid w:val="0053185E"/>
    <w:rsid w:val="00534BA7"/>
    <w:rsid w:val="00535197"/>
    <w:rsid w:val="00536292"/>
    <w:rsid w:val="005429E5"/>
    <w:rsid w:val="00542A9D"/>
    <w:rsid w:val="00544454"/>
    <w:rsid w:val="005474AA"/>
    <w:rsid w:val="0055337C"/>
    <w:rsid w:val="00560371"/>
    <w:rsid w:val="00562C5F"/>
    <w:rsid w:val="005714E1"/>
    <w:rsid w:val="0057500C"/>
    <w:rsid w:val="00577191"/>
    <w:rsid w:val="00581F79"/>
    <w:rsid w:val="005854AC"/>
    <w:rsid w:val="00590695"/>
    <w:rsid w:val="005A20B7"/>
    <w:rsid w:val="005C1B28"/>
    <w:rsid w:val="005C2643"/>
    <w:rsid w:val="005C742A"/>
    <w:rsid w:val="005D072E"/>
    <w:rsid w:val="005D0C78"/>
    <w:rsid w:val="005D2A2A"/>
    <w:rsid w:val="005D6ECF"/>
    <w:rsid w:val="005E5185"/>
    <w:rsid w:val="005F09DA"/>
    <w:rsid w:val="00602A7D"/>
    <w:rsid w:val="0060513C"/>
    <w:rsid w:val="00605292"/>
    <w:rsid w:val="00605989"/>
    <w:rsid w:val="00607BAC"/>
    <w:rsid w:val="00607DE6"/>
    <w:rsid w:val="00611501"/>
    <w:rsid w:val="00614F42"/>
    <w:rsid w:val="00615455"/>
    <w:rsid w:val="00617082"/>
    <w:rsid w:val="006170EF"/>
    <w:rsid w:val="006240EE"/>
    <w:rsid w:val="0063009E"/>
    <w:rsid w:val="006310BA"/>
    <w:rsid w:val="00634651"/>
    <w:rsid w:val="00637692"/>
    <w:rsid w:val="006522B0"/>
    <w:rsid w:val="00652D87"/>
    <w:rsid w:val="00665246"/>
    <w:rsid w:val="00670F50"/>
    <w:rsid w:val="0068585C"/>
    <w:rsid w:val="00685E0F"/>
    <w:rsid w:val="00691872"/>
    <w:rsid w:val="00693F14"/>
    <w:rsid w:val="00695629"/>
    <w:rsid w:val="0069593D"/>
    <w:rsid w:val="006A159E"/>
    <w:rsid w:val="006A46A1"/>
    <w:rsid w:val="006A5C68"/>
    <w:rsid w:val="006C2866"/>
    <w:rsid w:val="006C6A0C"/>
    <w:rsid w:val="006D2CAB"/>
    <w:rsid w:val="006E01DF"/>
    <w:rsid w:val="006E30A8"/>
    <w:rsid w:val="006E3779"/>
    <w:rsid w:val="006E3D8C"/>
    <w:rsid w:val="006E6893"/>
    <w:rsid w:val="006F14C7"/>
    <w:rsid w:val="00702786"/>
    <w:rsid w:val="00702D99"/>
    <w:rsid w:val="0071025A"/>
    <w:rsid w:val="0071386D"/>
    <w:rsid w:val="00713CD5"/>
    <w:rsid w:val="00733D66"/>
    <w:rsid w:val="00746672"/>
    <w:rsid w:val="0075368C"/>
    <w:rsid w:val="00757BB3"/>
    <w:rsid w:val="007638F5"/>
    <w:rsid w:val="007663A6"/>
    <w:rsid w:val="0077110D"/>
    <w:rsid w:val="00772E4D"/>
    <w:rsid w:val="00772ED9"/>
    <w:rsid w:val="00775FD3"/>
    <w:rsid w:val="007805F1"/>
    <w:rsid w:val="007811B4"/>
    <w:rsid w:val="0078287A"/>
    <w:rsid w:val="007871B2"/>
    <w:rsid w:val="0078758C"/>
    <w:rsid w:val="007907AC"/>
    <w:rsid w:val="00793EC4"/>
    <w:rsid w:val="00795F85"/>
    <w:rsid w:val="007964B7"/>
    <w:rsid w:val="0079736F"/>
    <w:rsid w:val="007A2E32"/>
    <w:rsid w:val="007C0C49"/>
    <w:rsid w:val="007C3FFE"/>
    <w:rsid w:val="007C68EE"/>
    <w:rsid w:val="007C7126"/>
    <w:rsid w:val="007D1B42"/>
    <w:rsid w:val="007E041E"/>
    <w:rsid w:val="007E30BA"/>
    <w:rsid w:val="007F1BF7"/>
    <w:rsid w:val="007F2230"/>
    <w:rsid w:val="007F5BB8"/>
    <w:rsid w:val="00800AD4"/>
    <w:rsid w:val="008050D9"/>
    <w:rsid w:val="00811180"/>
    <w:rsid w:val="00812980"/>
    <w:rsid w:val="00816C03"/>
    <w:rsid w:val="008214D8"/>
    <w:rsid w:val="0082210F"/>
    <w:rsid w:val="008228FA"/>
    <w:rsid w:val="008230AE"/>
    <w:rsid w:val="008250F0"/>
    <w:rsid w:val="00825B4C"/>
    <w:rsid w:val="00830128"/>
    <w:rsid w:val="00832BD2"/>
    <w:rsid w:val="00837A08"/>
    <w:rsid w:val="00837EBD"/>
    <w:rsid w:val="008405AD"/>
    <w:rsid w:val="00844BDC"/>
    <w:rsid w:val="00846944"/>
    <w:rsid w:val="00846E1F"/>
    <w:rsid w:val="00853B55"/>
    <w:rsid w:val="00854512"/>
    <w:rsid w:val="00854A6E"/>
    <w:rsid w:val="008765A6"/>
    <w:rsid w:val="008840CD"/>
    <w:rsid w:val="008A020F"/>
    <w:rsid w:val="008A0362"/>
    <w:rsid w:val="008B0B0B"/>
    <w:rsid w:val="008B15FE"/>
    <w:rsid w:val="008B3A97"/>
    <w:rsid w:val="008B7EC1"/>
    <w:rsid w:val="008C00F0"/>
    <w:rsid w:val="008C3F64"/>
    <w:rsid w:val="008C74CC"/>
    <w:rsid w:val="008D1D8F"/>
    <w:rsid w:val="008E1EC2"/>
    <w:rsid w:val="008E5FEE"/>
    <w:rsid w:val="008F4068"/>
    <w:rsid w:val="00904BF5"/>
    <w:rsid w:val="00905807"/>
    <w:rsid w:val="009106E4"/>
    <w:rsid w:val="00912277"/>
    <w:rsid w:val="00915590"/>
    <w:rsid w:val="009205CE"/>
    <w:rsid w:val="0093557C"/>
    <w:rsid w:val="00935F64"/>
    <w:rsid w:val="009375E3"/>
    <w:rsid w:val="00941660"/>
    <w:rsid w:val="00941F61"/>
    <w:rsid w:val="00946173"/>
    <w:rsid w:val="00951206"/>
    <w:rsid w:val="0095737D"/>
    <w:rsid w:val="00957780"/>
    <w:rsid w:val="00962650"/>
    <w:rsid w:val="00962C46"/>
    <w:rsid w:val="00964C97"/>
    <w:rsid w:val="00967551"/>
    <w:rsid w:val="0097471E"/>
    <w:rsid w:val="0097704B"/>
    <w:rsid w:val="0097736F"/>
    <w:rsid w:val="00981382"/>
    <w:rsid w:val="00981789"/>
    <w:rsid w:val="00984124"/>
    <w:rsid w:val="00987493"/>
    <w:rsid w:val="00990421"/>
    <w:rsid w:val="009904C8"/>
    <w:rsid w:val="00991001"/>
    <w:rsid w:val="0099265D"/>
    <w:rsid w:val="009957D9"/>
    <w:rsid w:val="00995EEE"/>
    <w:rsid w:val="00997CD7"/>
    <w:rsid w:val="009B1E5B"/>
    <w:rsid w:val="009B329F"/>
    <w:rsid w:val="009B502A"/>
    <w:rsid w:val="009B6B1E"/>
    <w:rsid w:val="009B6D0E"/>
    <w:rsid w:val="009C0F39"/>
    <w:rsid w:val="009D39BA"/>
    <w:rsid w:val="009E434B"/>
    <w:rsid w:val="009E5B6E"/>
    <w:rsid w:val="00A000DF"/>
    <w:rsid w:val="00A01CC7"/>
    <w:rsid w:val="00A0312F"/>
    <w:rsid w:val="00A056F5"/>
    <w:rsid w:val="00A07345"/>
    <w:rsid w:val="00A10A8A"/>
    <w:rsid w:val="00A17197"/>
    <w:rsid w:val="00A17B4F"/>
    <w:rsid w:val="00A20383"/>
    <w:rsid w:val="00A23A19"/>
    <w:rsid w:val="00A2461F"/>
    <w:rsid w:val="00A26D7C"/>
    <w:rsid w:val="00A422B7"/>
    <w:rsid w:val="00A444EA"/>
    <w:rsid w:val="00A47476"/>
    <w:rsid w:val="00A57B1A"/>
    <w:rsid w:val="00A65A53"/>
    <w:rsid w:val="00A66329"/>
    <w:rsid w:val="00A678EA"/>
    <w:rsid w:val="00A704F2"/>
    <w:rsid w:val="00A71257"/>
    <w:rsid w:val="00A74087"/>
    <w:rsid w:val="00A76021"/>
    <w:rsid w:val="00A771F8"/>
    <w:rsid w:val="00A81A73"/>
    <w:rsid w:val="00A9254B"/>
    <w:rsid w:val="00A949FF"/>
    <w:rsid w:val="00AA0EDA"/>
    <w:rsid w:val="00AA1971"/>
    <w:rsid w:val="00AA31A7"/>
    <w:rsid w:val="00AA4387"/>
    <w:rsid w:val="00AA578F"/>
    <w:rsid w:val="00AA6627"/>
    <w:rsid w:val="00AB27A5"/>
    <w:rsid w:val="00AB56FC"/>
    <w:rsid w:val="00AB6F79"/>
    <w:rsid w:val="00AB725F"/>
    <w:rsid w:val="00AB77C3"/>
    <w:rsid w:val="00AD638A"/>
    <w:rsid w:val="00AD64E0"/>
    <w:rsid w:val="00AE53D8"/>
    <w:rsid w:val="00AF0622"/>
    <w:rsid w:val="00AF1599"/>
    <w:rsid w:val="00AF1FD3"/>
    <w:rsid w:val="00AF3D1A"/>
    <w:rsid w:val="00AF4CC2"/>
    <w:rsid w:val="00AF695E"/>
    <w:rsid w:val="00B0164C"/>
    <w:rsid w:val="00B07A20"/>
    <w:rsid w:val="00B15C41"/>
    <w:rsid w:val="00B1766E"/>
    <w:rsid w:val="00B22D2F"/>
    <w:rsid w:val="00B31506"/>
    <w:rsid w:val="00B33065"/>
    <w:rsid w:val="00B36C16"/>
    <w:rsid w:val="00B36ED0"/>
    <w:rsid w:val="00B377E5"/>
    <w:rsid w:val="00B4543D"/>
    <w:rsid w:val="00B53CA1"/>
    <w:rsid w:val="00B545A0"/>
    <w:rsid w:val="00B61D2B"/>
    <w:rsid w:val="00B71C47"/>
    <w:rsid w:val="00B76C4F"/>
    <w:rsid w:val="00B814CB"/>
    <w:rsid w:val="00B81EE3"/>
    <w:rsid w:val="00B85134"/>
    <w:rsid w:val="00B85F54"/>
    <w:rsid w:val="00B869B6"/>
    <w:rsid w:val="00B86E30"/>
    <w:rsid w:val="00B90195"/>
    <w:rsid w:val="00B91DA6"/>
    <w:rsid w:val="00BA7C7C"/>
    <w:rsid w:val="00BB0F81"/>
    <w:rsid w:val="00BB2A6D"/>
    <w:rsid w:val="00BB2E86"/>
    <w:rsid w:val="00BB540F"/>
    <w:rsid w:val="00BC0580"/>
    <w:rsid w:val="00BC191F"/>
    <w:rsid w:val="00BC6D7D"/>
    <w:rsid w:val="00BD1E75"/>
    <w:rsid w:val="00BE0801"/>
    <w:rsid w:val="00BE2D58"/>
    <w:rsid w:val="00BE670D"/>
    <w:rsid w:val="00BF0F72"/>
    <w:rsid w:val="00BF67A4"/>
    <w:rsid w:val="00C014DC"/>
    <w:rsid w:val="00C021C4"/>
    <w:rsid w:val="00C030EF"/>
    <w:rsid w:val="00C0481E"/>
    <w:rsid w:val="00C104A5"/>
    <w:rsid w:val="00C122C1"/>
    <w:rsid w:val="00C23B8A"/>
    <w:rsid w:val="00C25210"/>
    <w:rsid w:val="00C279B9"/>
    <w:rsid w:val="00C3188C"/>
    <w:rsid w:val="00C4420F"/>
    <w:rsid w:val="00C50D33"/>
    <w:rsid w:val="00C51FF1"/>
    <w:rsid w:val="00C55B74"/>
    <w:rsid w:val="00C62D39"/>
    <w:rsid w:val="00C71AD7"/>
    <w:rsid w:val="00C77306"/>
    <w:rsid w:val="00C807E0"/>
    <w:rsid w:val="00C81AE5"/>
    <w:rsid w:val="00C82ECE"/>
    <w:rsid w:val="00C837BB"/>
    <w:rsid w:val="00C92C4F"/>
    <w:rsid w:val="00C92C54"/>
    <w:rsid w:val="00C95324"/>
    <w:rsid w:val="00C9599F"/>
    <w:rsid w:val="00CB5489"/>
    <w:rsid w:val="00CC02AD"/>
    <w:rsid w:val="00CC2B45"/>
    <w:rsid w:val="00CD065C"/>
    <w:rsid w:val="00CD1D52"/>
    <w:rsid w:val="00CD348D"/>
    <w:rsid w:val="00CD4748"/>
    <w:rsid w:val="00CD5DEA"/>
    <w:rsid w:val="00CE0D52"/>
    <w:rsid w:val="00CE28E7"/>
    <w:rsid w:val="00CE38C2"/>
    <w:rsid w:val="00CF32B6"/>
    <w:rsid w:val="00CF6396"/>
    <w:rsid w:val="00D104E5"/>
    <w:rsid w:val="00D1478B"/>
    <w:rsid w:val="00D236A6"/>
    <w:rsid w:val="00D24E16"/>
    <w:rsid w:val="00D306EF"/>
    <w:rsid w:val="00D37F45"/>
    <w:rsid w:val="00D44C30"/>
    <w:rsid w:val="00D45002"/>
    <w:rsid w:val="00D45036"/>
    <w:rsid w:val="00D46DCF"/>
    <w:rsid w:val="00D479B6"/>
    <w:rsid w:val="00D52296"/>
    <w:rsid w:val="00D66971"/>
    <w:rsid w:val="00D66BD7"/>
    <w:rsid w:val="00D66E3A"/>
    <w:rsid w:val="00D70CF8"/>
    <w:rsid w:val="00D70F11"/>
    <w:rsid w:val="00D80325"/>
    <w:rsid w:val="00D80FCF"/>
    <w:rsid w:val="00D833CE"/>
    <w:rsid w:val="00D851A9"/>
    <w:rsid w:val="00D87AE5"/>
    <w:rsid w:val="00DA0080"/>
    <w:rsid w:val="00DA15C4"/>
    <w:rsid w:val="00DA1E34"/>
    <w:rsid w:val="00DA3CCA"/>
    <w:rsid w:val="00DB40D9"/>
    <w:rsid w:val="00DC5F6A"/>
    <w:rsid w:val="00DC6C93"/>
    <w:rsid w:val="00DC7F02"/>
    <w:rsid w:val="00DD08F1"/>
    <w:rsid w:val="00DD209E"/>
    <w:rsid w:val="00DE4616"/>
    <w:rsid w:val="00DE5267"/>
    <w:rsid w:val="00DF1FE9"/>
    <w:rsid w:val="00DF5451"/>
    <w:rsid w:val="00DF7D2C"/>
    <w:rsid w:val="00E00B04"/>
    <w:rsid w:val="00E115C1"/>
    <w:rsid w:val="00E146D6"/>
    <w:rsid w:val="00E14818"/>
    <w:rsid w:val="00E14E4A"/>
    <w:rsid w:val="00E201EF"/>
    <w:rsid w:val="00E23439"/>
    <w:rsid w:val="00E30A32"/>
    <w:rsid w:val="00E41BF1"/>
    <w:rsid w:val="00E4378F"/>
    <w:rsid w:val="00E66518"/>
    <w:rsid w:val="00E71A08"/>
    <w:rsid w:val="00E724E0"/>
    <w:rsid w:val="00E773A6"/>
    <w:rsid w:val="00E90930"/>
    <w:rsid w:val="00EA3058"/>
    <w:rsid w:val="00EA6FC0"/>
    <w:rsid w:val="00EA729D"/>
    <w:rsid w:val="00EA795C"/>
    <w:rsid w:val="00EB0E2B"/>
    <w:rsid w:val="00EB43BE"/>
    <w:rsid w:val="00EB5493"/>
    <w:rsid w:val="00EB7336"/>
    <w:rsid w:val="00ED4B20"/>
    <w:rsid w:val="00ED5E26"/>
    <w:rsid w:val="00EE7431"/>
    <w:rsid w:val="00EF1B69"/>
    <w:rsid w:val="00EF2057"/>
    <w:rsid w:val="00EF3B8E"/>
    <w:rsid w:val="00EF6CD0"/>
    <w:rsid w:val="00EF7589"/>
    <w:rsid w:val="00F02BAA"/>
    <w:rsid w:val="00F1760B"/>
    <w:rsid w:val="00F17E97"/>
    <w:rsid w:val="00F23C2E"/>
    <w:rsid w:val="00F24AC1"/>
    <w:rsid w:val="00F2568F"/>
    <w:rsid w:val="00F31DEC"/>
    <w:rsid w:val="00F37FAD"/>
    <w:rsid w:val="00F43D52"/>
    <w:rsid w:val="00F44C1E"/>
    <w:rsid w:val="00F45612"/>
    <w:rsid w:val="00F4698E"/>
    <w:rsid w:val="00F47B55"/>
    <w:rsid w:val="00F55130"/>
    <w:rsid w:val="00F606E8"/>
    <w:rsid w:val="00F613EF"/>
    <w:rsid w:val="00F627CC"/>
    <w:rsid w:val="00F62955"/>
    <w:rsid w:val="00F65816"/>
    <w:rsid w:val="00F67322"/>
    <w:rsid w:val="00F75950"/>
    <w:rsid w:val="00F82078"/>
    <w:rsid w:val="00F85049"/>
    <w:rsid w:val="00F87E21"/>
    <w:rsid w:val="00F9009C"/>
    <w:rsid w:val="00F92A96"/>
    <w:rsid w:val="00FA0E15"/>
    <w:rsid w:val="00FA1980"/>
    <w:rsid w:val="00FA53ED"/>
    <w:rsid w:val="00FA6B2B"/>
    <w:rsid w:val="00FA7DA2"/>
    <w:rsid w:val="00FB0AA6"/>
    <w:rsid w:val="00FB30C9"/>
    <w:rsid w:val="00FD4525"/>
    <w:rsid w:val="00FD5206"/>
    <w:rsid w:val="00FD6194"/>
    <w:rsid w:val="00FE5E35"/>
    <w:rsid w:val="00FF0030"/>
    <w:rsid w:val="00FF0387"/>
    <w:rsid w:val="00FF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011AD"/>
  <w15:docId w15:val="{20483B96-3A17-48F7-AD12-F089C961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C4C"/>
    <w:pPr>
      <w:tabs>
        <w:tab w:val="center" w:pos="4680"/>
        <w:tab w:val="right" w:pos="9360"/>
      </w:tabs>
    </w:pPr>
  </w:style>
  <w:style w:type="character" w:customStyle="1" w:styleId="HeaderChar">
    <w:name w:val="Header Char"/>
    <w:basedOn w:val="DefaultParagraphFont"/>
    <w:link w:val="Header"/>
    <w:uiPriority w:val="99"/>
    <w:rsid w:val="00080C4C"/>
  </w:style>
  <w:style w:type="paragraph" w:styleId="Footer">
    <w:name w:val="footer"/>
    <w:basedOn w:val="Normal"/>
    <w:link w:val="FooterChar"/>
    <w:uiPriority w:val="99"/>
    <w:unhideWhenUsed/>
    <w:rsid w:val="00080C4C"/>
    <w:pPr>
      <w:tabs>
        <w:tab w:val="center" w:pos="4680"/>
        <w:tab w:val="right" w:pos="9360"/>
      </w:tabs>
    </w:pPr>
  </w:style>
  <w:style w:type="character" w:customStyle="1" w:styleId="FooterChar">
    <w:name w:val="Footer Char"/>
    <w:basedOn w:val="DefaultParagraphFont"/>
    <w:link w:val="Footer"/>
    <w:uiPriority w:val="99"/>
    <w:rsid w:val="00080C4C"/>
  </w:style>
  <w:style w:type="paragraph" w:styleId="ListParagraph">
    <w:name w:val="List Paragraph"/>
    <w:basedOn w:val="Normal"/>
    <w:uiPriority w:val="34"/>
    <w:qFormat/>
    <w:rsid w:val="006240EE"/>
    <w:pPr>
      <w:spacing w:after="160" w:line="259" w:lineRule="auto"/>
      <w:ind w:left="720"/>
      <w:contextualSpacing/>
    </w:pPr>
    <w:rPr>
      <w:sz w:val="22"/>
      <w:szCs w:val="22"/>
    </w:rPr>
  </w:style>
  <w:style w:type="table" w:styleId="TableGrid">
    <w:name w:val="Table Grid"/>
    <w:basedOn w:val="TableNormal"/>
    <w:uiPriority w:val="39"/>
    <w:rsid w:val="008A0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64"/>
    <w:rPr>
      <w:color w:val="0563C1" w:themeColor="hyperlink"/>
      <w:u w:val="single"/>
    </w:rPr>
  </w:style>
  <w:style w:type="character" w:styleId="UnresolvedMention">
    <w:name w:val="Unresolved Mention"/>
    <w:basedOn w:val="DefaultParagraphFont"/>
    <w:uiPriority w:val="99"/>
    <w:semiHidden/>
    <w:unhideWhenUsed/>
    <w:rsid w:val="00023B64"/>
    <w:rPr>
      <w:color w:val="605E5C"/>
      <w:shd w:val="clear" w:color="auto" w:fill="E1DFDD"/>
    </w:rPr>
  </w:style>
  <w:style w:type="character" w:styleId="FollowedHyperlink">
    <w:name w:val="FollowedHyperlink"/>
    <w:basedOn w:val="DefaultParagraphFont"/>
    <w:uiPriority w:val="99"/>
    <w:semiHidden/>
    <w:unhideWhenUsed/>
    <w:rsid w:val="00023B64"/>
    <w:rPr>
      <w:color w:val="954F72" w:themeColor="followedHyperlink"/>
      <w:u w:val="single"/>
    </w:rPr>
  </w:style>
  <w:style w:type="character" w:styleId="CommentReference">
    <w:name w:val="annotation reference"/>
    <w:basedOn w:val="DefaultParagraphFont"/>
    <w:uiPriority w:val="99"/>
    <w:semiHidden/>
    <w:unhideWhenUsed/>
    <w:rsid w:val="00441FC4"/>
    <w:rPr>
      <w:sz w:val="16"/>
      <w:szCs w:val="16"/>
    </w:rPr>
  </w:style>
  <w:style w:type="paragraph" w:styleId="CommentText">
    <w:name w:val="annotation text"/>
    <w:basedOn w:val="Normal"/>
    <w:link w:val="CommentTextChar"/>
    <w:uiPriority w:val="99"/>
    <w:semiHidden/>
    <w:unhideWhenUsed/>
    <w:rsid w:val="00441FC4"/>
    <w:rPr>
      <w:sz w:val="20"/>
      <w:szCs w:val="20"/>
    </w:rPr>
  </w:style>
  <w:style w:type="character" w:customStyle="1" w:styleId="CommentTextChar">
    <w:name w:val="Comment Text Char"/>
    <w:basedOn w:val="DefaultParagraphFont"/>
    <w:link w:val="CommentText"/>
    <w:uiPriority w:val="99"/>
    <w:semiHidden/>
    <w:rsid w:val="00441FC4"/>
    <w:rPr>
      <w:sz w:val="20"/>
      <w:szCs w:val="20"/>
    </w:rPr>
  </w:style>
  <w:style w:type="paragraph" w:styleId="CommentSubject">
    <w:name w:val="annotation subject"/>
    <w:basedOn w:val="CommentText"/>
    <w:next w:val="CommentText"/>
    <w:link w:val="CommentSubjectChar"/>
    <w:uiPriority w:val="99"/>
    <w:semiHidden/>
    <w:unhideWhenUsed/>
    <w:rsid w:val="00441FC4"/>
    <w:rPr>
      <w:b/>
      <w:bCs/>
    </w:rPr>
  </w:style>
  <w:style w:type="character" w:customStyle="1" w:styleId="CommentSubjectChar">
    <w:name w:val="Comment Subject Char"/>
    <w:basedOn w:val="CommentTextChar"/>
    <w:link w:val="CommentSubject"/>
    <w:uiPriority w:val="99"/>
    <w:semiHidden/>
    <w:rsid w:val="00441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624">
      <w:bodyDiv w:val="1"/>
      <w:marLeft w:val="0"/>
      <w:marRight w:val="0"/>
      <w:marTop w:val="0"/>
      <w:marBottom w:val="0"/>
      <w:divBdr>
        <w:top w:val="none" w:sz="0" w:space="0" w:color="auto"/>
        <w:left w:val="none" w:sz="0" w:space="0" w:color="auto"/>
        <w:bottom w:val="none" w:sz="0" w:space="0" w:color="auto"/>
        <w:right w:val="none" w:sz="0" w:space="0" w:color="auto"/>
      </w:divBdr>
    </w:div>
    <w:div w:id="11222107">
      <w:bodyDiv w:val="1"/>
      <w:marLeft w:val="0"/>
      <w:marRight w:val="0"/>
      <w:marTop w:val="0"/>
      <w:marBottom w:val="0"/>
      <w:divBdr>
        <w:top w:val="none" w:sz="0" w:space="0" w:color="auto"/>
        <w:left w:val="none" w:sz="0" w:space="0" w:color="auto"/>
        <w:bottom w:val="none" w:sz="0" w:space="0" w:color="auto"/>
        <w:right w:val="none" w:sz="0" w:space="0" w:color="auto"/>
      </w:divBdr>
    </w:div>
    <w:div w:id="46681815">
      <w:bodyDiv w:val="1"/>
      <w:marLeft w:val="0"/>
      <w:marRight w:val="0"/>
      <w:marTop w:val="0"/>
      <w:marBottom w:val="0"/>
      <w:divBdr>
        <w:top w:val="none" w:sz="0" w:space="0" w:color="auto"/>
        <w:left w:val="none" w:sz="0" w:space="0" w:color="auto"/>
        <w:bottom w:val="none" w:sz="0" w:space="0" w:color="auto"/>
        <w:right w:val="none" w:sz="0" w:space="0" w:color="auto"/>
      </w:divBdr>
    </w:div>
    <w:div w:id="90903402">
      <w:bodyDiv w:val="1"/>
      <w:marLeft w:val="0"/>
      <w:marRight w:val="0"/>
      <w:marTop w:val="0"/>
      <w:marBottom w:val="0"/>
      <w:divBdr>
        <w:top w:val="none" w:sz="0" w:space="0" w:color="auto"/>
        <w:left w:val="none" w:sz="0" w:space="0" w:color="auto"/>
        <w:bottom w:val="none" w:sz="0" w:space="0" w:color="auto"/>
        <w:right w:val="none" w:sz="0" w:space="0" w:color="auto"/>
      </w:divBdr>
    </w:div>
    <w:div w:id="97020385">
      <w:bodyDiv w:val="1"/>
      <w:marLeft w:val="0"/>
      <w:marRight w:val="0"/>
      <w:marTop w:val="0"/>
      <w:marBottom w:val="0"/>
      <w:divBdr>
        <w:top w:val="none" w:sz="0" w:space="0" w:color="auto"/>
        <w:left w:val="none" w:sz="0" w:space="0" w:color="auto"/>
        <w:bottom w:val="none" w:sz="0" w:space="0" w:color="auto"/>
        <w:right w:val="none" w:sz="0" w:space="0" w:color="auto"/>
      </w:divBdr>
    </w:div>
    <w:div w:id="190993018">
      <w:bodyDiv w:val="1"/>
      <w:marLeft w:val="0"/>
      <w:marRight w:val="0"/>
      <w:marTop w:val="0"/>
      <w:marBottom w:val="0"/>
      <w:divBdr>
        <w:top w:val="none" w:sz="0" w:space="0" w:color="auto"/>
        <w:left w:val="none" w:sz="0" w:space="0" w:color="auto"/>
        <w:bottom w:val="none" w:sz="0" w:space="0" w:color="auto"/>
        <w:right w:val="none" w:sz="0" w:space="0" w:color="auto"/>
      </w:divBdr>
    </w:div>
    <w:div w:id="206987202">
      <w:bodyDiv w:val="1"/>
      <w:marLeft w:val="0"/>
      <w:marRight w:val="0"/>
      <w:marTop w:val="0"/>
      <w:marBottom w:val="0"/>
      <w:divBdr>
        <w:top w:val="none" w:sz="0" w:space="0" w:color="auto"/>
        <w:left w:val="none" w:sz="0" w:space="0" w:color="auto"/>
        <w:bottom w:val="none" w:sz="0" w:space="0" w:color="auto"/>
        <w:right w:val="none" w:sz="0" w:space="0" w:color="auto"/>
      </w:divBdr>
    </w:div>
    <w:div w:id="215628166">
      <w:bodyDiv w:val="1"/>
      <w:marLeft w:val="0"/>
      <w:marRight w:val="0"/>
      <w:marTop w:val="0"/>
      <w:marBottom w:val="0"/>
      <w:divBdr>
        <w:top w:val="none" w:sz="0" w:space="0" w:color="auto"/>
        <w:left w:val="none" w:sz="0" w:space="0" w:color="auto"/>
        <w:bottom w:val="none" w:sz="0" w:space="0" w:color="auto"/>
        <w:right w:val="none" w:sz="0" w:space="0" w:color="auto"/>
      </w:divBdr>
    </w:div>
    <w:div w:id="221259574">
      <w:bodyDiv w:val="1"/>
      <w:marLeft w:val="0"/>
      <w:marRight w:val="0"/>
      <w:marTop w:val="0"/>
      <w:marBottom w:val="0"/>
      <w:divBdr>
        <w:top w:val="none" w:sz="0" w:space="0" w:color="auto"/>
        <w:left w:val="none" w:sz="0" w:space="0" w:color="auto"/>
        <w:bottom w:val="none" w:sz="0" w:space="0" w:color="auto"/>
        <w:right w:val="none" w:sz="0" w:space="0" w:color="auto"/>
      </w:divBdr>
    </w:div>
    <w:div w:id="227570320">
      <w:bodyDiv w:val="1"/>
      <w:marLeft w:val="0"/>
      <w:marRight w:val="0"/>
      <w:marTop w:val="0"/>
      <w:marBottom w:val="0"/>
      <w:divBdr>
        <w:top w:val="none" w:sz="0" w:space="0" w:color="auto"/>
        <w:left w:val="none" w:sz="0" w:space="0" w:color="auto"/>
        <w:bottom w:val="none" w:sz="0" w:space="0" w:color="auto"/>
        <w:right w:val="none" w:sz="0" w:space="0" w:color="auto"/>
      </w:divBdr>
    </w:div>
    <w:div w:id="229122253">
      <w:bodyDiv w:val="1"/>
      <w:marLeft w:val="0"/>
      <w:marRight w:val="0"/>
      <w:marTop w:val="0"/>
      <w:marBottom w:val="0"/>
      <w:divBdr>
        <w:top w:val="none" w:sz="0" w:space="0" w:color="auto"/>
        <w:left w:val="none" w:sz="0" w:space="0" w:color="auto"/>
        <w:bottom w:val="none" w:sz="0" w:space="0" w:color="auto"/>
        <w:right w:val="none" w:sz="0" w:space="0" w:color="auto"/>
      </w:divBdr>
    </w:div>
    <w:div w:id="252974441">
      <w:bodyDiv w:val="1"/>
      <w:marLeft w:val="0"/>
      <w:marRight w:val="0"/>
      <w:marTop w:val="0"/>
      <w:marBottom w:val="0"/>
      <w:divBdr>
        <w:top w:val="none" w:sz="0" w:space="0" w:color="auto"/>
        <w:left w:val="none" w:sz="0" w:space="0" w:color="auto"/>
        <w:bottom w:val="none" w:sz="0" w:space="0" w:color="auto"/>
        <w:right w:val="none" w:sz="0" w:space="0" w:color="auto"/>
      </w:divBdr>
    </w:div>
    <w:div w:id="475798929">
      <w:bodyDiv w:val="1"/>
      <w:marLeft w:val="0"/>
      <w:marRight w:val="0"/>
      <w:marTop w:val="0"/>
      <w:marBottom w:val="0"/>
      <w:divBdr>
        <w:top w:val="none" w:sz="0" w:space="0" w:color="auto"/>
        <w:left w:val="none" w:sz="0" w:space="0" w:color="auto"/>
        <w:bottom w:val="none" w:sz="0" w:space="0" w:color="auto"/>
        <w:right w:val="none" w:sz="0" w:space="0" w:color="auto"/>
      </w:divBdr>
    </w:div>
    <w:div w:id="496963760">
      <w:bodyDiv w:val="1"/>
      <w:marLeft w:val="0"/>
      <w:marRight w:val="0"/>
      <w:marTop w:val="0"/>
      <w:marBottom w:val="0"/>
      <w:divBdr>
        <w:top w:val="none" w:sz="0" w:space="0" w:color="auto"/>
        <w:left w:val="none" w:sz="0" w:space="0" w:color="auto"/>
        <w:bottom w:val="none" w:sz="0" w:space="0" w:color="auto"/>
        <w:right w:val="none" w:sz="0" w:space="0" w:color="auto"/>
      </w:divBdr>
    </w:div>
    <w:div w:id="523834502">
      <w:bodyDiv w:val="1"/>
      <w:marLeft w:val="0"/>
      <w:marRight w:val="0"/>
      <w:marTop w:val="0"/>
      <w:marBottom w:val="0"/>
      <w:divBdr>
        <w:top w:val="none" w:sz="0" w:space="0" w:color="auto"/>
        <w:left w:val="none" w:sz="0" w:space="0" w:color="auto"/>
        <w:bottom w:val="none" w:sz="0" w:space="0" w:color="auto"/>
        <w:right w:val="none" w:sz="0" w:space="0" w:color="auto"/>
      </w:divBdr>
    </w:div>
    <w:div w:id="545875839">
      <w:bodyDiv w:val="1"/>
      <w:marLeft w:val="0"/>
      <w:marRight w:val="0"/>
      <w:marTop w:val="0"/>
      <w:marBottom w:val="0"/>
      <w:divBdr>
        <w:top w:val="none" w:sz="0" w:space="0" w:color="auto"/>
        <w:left w:val="none" w:sz="0" w:space="0" w:color="auto"/>
        <w:bottom w:val="none" w:sz="0" w:space="0" w:color="auto"/>
        <w:right w:val="none" w:sz="0" w:space="0" w:color="auto"/>
      </w:divBdr>
    </w:div>
    <w:div w:id="547761697">
      <w:bodyDiv w:val="1"/>
      <w:marLeft w:val="0"/>
      <w:marRight w:val="0"/>
      <w:marTop w:val="0"/>
      <w:marBottom w:val="0"/>
      <w:divBdr>
        <w:top w:val="none" w:sz="0" w:space="0" w:color="auto"/>
        <w:left w:val="none" w:sz="0" w:space="0" w:color="auto"/>
        <w:bottom w:val="none" w:sz="0" w:space="0" w:color="auto"/>
        <w:right w:val="none" w:sz="0" w:space="0" w:color="auto"/>
      </w:divBdr>
    </w:div>
    <w:div w:id="581060431">
      <w:bodyDiv w:val="1"/>
      <w:marLeft w:val="0"/>
      <w:marRight w:val="0"/>
      <w:marTop w:val="0"/>
      <w:marBottom w:val="0"/>
      <w:divBdr>
        <w:top w:val="none" w:sz="0" w:space="0" w:color="auto"/>
        <w:left w:val="none" w:sz="0" w:space="0" w:color="auto"/>
        <w:bottom w:val="none" w:sz="0" w:space="0" w:color="auto"/>
        <w:right w:val="none" w:sz="0" w:space="0" w:color="auto"/>
      </w:divBdr>
    </w:div>
    <w:div w:id="642009931">
      <w:bodyDiv w:val="1"/>
      <w:marLeft w:val="0"/>
      <w:marRight w:val="0"/>
      <w:marTop w:val="0"/>
      <w:marBottom w:val="0"/>
      <w:divBdr>
        <w:top w:val="none" w:sz="0" w:space="0" w:color="auto"/>
        <w:left w:val="none" w:sz="0" w:space="0" w:color="auto"/>
        <w:bottom w:val="none" w:sz="0" w:space="0" w:color="auto"/>
        <w:right w:val="none" w:sz="0" w:space="0" w:color="auto"/>
      </w:divBdr>
    </w:div>
    <w:div w:id="671184397">
      <w:bodyDiv w:val="1"/>
      <w:marLeft w:val="0"/>
      <w:marRight w:val="0"/>
      <w:marTop w:val="0"/>
      <w:marBottom w:val="0"/>
      <w:divBdr>
        <w:top w:val="none" w:sz="0" w:space="0" w:color="auto"/>
        <w:left w:val="none" w:sz="0" w:space="0" w:color="auto"/>
        <w:bottom w:val="none" w:sz="0" w:space="0" w:color="auto"/>
        <w:right w:val="none" w:sz="0" w:space="0" w:color="auto"/>
      </w:divBdr>
    </w:div>
    <w:div w:id="677731801">
      <w:bodyDiv w:val="1"/>
      <w:marLeft w:val="0"/>
      <w:marRight w:val="0"/>
      <w:marTop w:val="0"/>
      <w:marBottom w:val="0"/>
      <w:divBdr>
        <w:top w:val="none" w:sz="0" w:space="0" w:color="auto"/>
        <w:left w:val="none" w:sz="0" w:space="0" w:color="auto"/>
        <w:bottom w:val="none" w:sz="0" w:space="0" w:color="auto"/>
        <w:right w:val="none" w:sz="0" w:space="0" w:color="auto"/>
      </w:divBdr>
    </w:div>
    <w:div w:id="706372307">
      <w:bodyDiv w:val="1"/>
      <w:marLeft w:val="0"/>
      <w:marRight w:val="0"/>
      <w:marTop w:val="0"/>
      <w:marBottom w:val="0"/>
      <w:divBdr>
        <w:top w:val="none" w:sz="0" w:space="0" w:color="auto"/>
        <w:left w:val="none" w:sz="0" w:space="0" w:color="auto"/>
        <w:bottom w:val="none" w:sz="0" w:space="0" w:color="auto"/>
        <w:right w:val="none" w:sz="0" w:space="0" w:color="auto"/>
      </w:divBdr>
    </w:div>
    <w:div w:id="719942053">
      <w:bodyDiv w:val="1"/>
      <w:marLeft w:val="0"/>
      <w:marRight w:val="0"/>
      <w:marTop w:val="0"/>
      <w:marBottom w:val="0"/>
      <w:divBdr>
        <w:top w:val="none" w:sz="0" w:space="0" w:color="auto"/>
        <w:left w:val="none" w:sz="0" w:space="0" w:color="auto"/>
        <w:bottom w:val="none" w:sz="0" w:space="0" w:color="auto"/>
        <w:right w:val="none" w:sz="0" w:space="0" w:color="auto"/>
      </w:divBdr>
    </w:div>
    <w:div w:id="753672186">
      <w:bodyDiv w:val="1"/>
      <w:marLeft w:val="0"/>
      <w:marRight w:val="0"/>
      <w:marTop w:val="0"/>
      <w:marBottom w:val="0"/>
      <w:divBdr>
        <w:top w:val="none" w:sz="0" w:space="0" w:color="auto"/>
        <w:left w:val="none" w:sz="0" w:space="0" w:color="auto"/>
        <w:bottom w:val="none" w:sz="0" w:space="0" w:color="auto"/>
        <w:right w:val="none" w:sz="0" w:space="0" w:color="auto"/>
      </w:divBdr>
    </w:div>
    <w:div w:id="808934431">
      <w:bodyDiv w:val="1"/>
      <w:marLeft w:val="0"/>
      <w:marRight w:val="0"/>
      <w:marTop w:val="0"/>
      <w:marBottom w:val="0"/>
      <w:divBdr>
        <w:top w:val="none" w:sz="0" w:space="0" w:color="auto"/>
        <w:left w:val="none" w:sz="0" w:space="0" w:color="auto"/>
        <w:bottom w:val="none" w:sz="0" w:space="0" w:color="auto"/>
        <w:right w:val="none" w:sz="0" w:space="0" w:color="auto"/>
      </w:divBdr>
    </w:div>
    <w:div w:id="850947038">
      <w:bodyDiv w:val="1"/>
      <w:marLeft w:val="0"/>
      <w:marRight w:val="0"/>
      <w:marTop w:val="0"/>
      <w:marBottom w:val="0"/>
      <w:divBdr>
        <w:top w:val="none" w:sz="0" w:space="0" w:color="auto"/>
        <w:left w:val="none" w:sz="0" w:space="0" w:color="auto"/>
        <w:bottom w:val="none" w:sz="0" w:space="0" w:color="auto"/>
        <w:right w:val="none" w:sz="0" w:space="0" w:color="auto"/>
      </w:divBdr>
    </w:div>
    <w:div w:id="862521548">
      <w:bodyDiv w:val="1"/>
      <w:marLeft w:val="0"/>
      <w:marRight w:val="0"/>
      <w:marTop w:val="0"/>
      <w:marBottom w:val="0"/>
      <w:divBdr>
        <w:top w:val="none" w:sz="0" w:space="0" w:color="auto"/>
        <w:left w:val="none" w:sz="0" w:space="0" w:color="auto"/>
        <w:bottom w:val="none" w:sz="0" w:space="0" w:color="auto"/>
        <w:right w:val="none" w:sz="0" w:space="0" w:color="auto"/>
      </w:divBdr>
    </w:div>
    <w:div w:id="914978393">
      <w:bodyDiv w:val="1"/>
      <w:marLeft w:val="0"/>
      <w:marRight w:val="0"/>
      <w:marTop w:val="0"/>
      <w:marBottom w:val="0"/>
      <w:divBdr>
        <w:top w:val="none" w:sz="0" w:space="0" w:color="auto"/>
        <w:left w:val="none" w:sz="0" w:space="0" w:color="auto"/>
        <w:bottom w:val="none" w:sz="0" w:space="0" w:color="auto"/>
        <w:right w:val="none" w:sz="0" w:space="0" w:color="auto"/>
      </w:divBdr>
    </w:div>
    <w:div w:id="930818076">
      <w:bodyDiv w:val="1"/>
      <w:marLeft w:val="0"/>
      <w:marRight w:val="0"/>
      <w:marTop w:val="0"/>
      <w:marBottom w:val="0"/>
      <w:divBdr>
        <w:top w:val="none" w:sz="0" w:space="0" w:color="auto"/>
        <w:left w:val="none" w:sz="0" w:space="0" w:color="auto"/>
        <w:bottom w:val="none" w:sz="0" w:space="0" w:color="auto"/>
        <w:right w:val="none" w:sz="0" w:space="0" w:color="auto"/>
      </w:divBdr>
    </w:div>
    <w:div w:id="1004210526">
      <w:bodyDiv w:val="1"/>
      <w:marLeft w:val="0"/>
      <w:marRight w:val="0"/>
      <w:marTop w:val="0"/>
      <w:marBottom w:val="0"/>
      <w:divBdr>
        <w:top w:val="none" w:sz="0" w:space="0" w:color="auto"/>
        <w:left w:val="none" w:sz="0" w:space="0" w:color="auto"/>
        <w:bottom w:val="none" w:sz="0" w:space="0" w:color="auto"/>
        <w:right w:val="none" w:sz="0" w:space="0" w:color="auto"/>
      </w:divBdr>
    </w:div>
    <w:div w:id="1024746138">
      <w:bodyDiv w:val="1"/>
      <w:marLeft w:val="0"/>
      <w:marRight w:val="0"/>
      <w:marTop w:val="0"/>
      <w:marBottom w:val="0"/>
      <w:divBdr>
        <w:top w:val="none" w:sz="0" w:space="0" w:color="auto"/>
        <w:left w:val="none" w:sz="0" w:space="0" w:color="auto"/>
        <w:bottom w:val="none" w:sz="0" w:space="0" w:color="auto"/>
        <w:right w:val="none" w:sz="0" w:space="0" w:color="auto"/>
      </w:divBdr>
    </w:div>
    <w:div w:id="1030882911">
      <w:bodyDiv w:val="1"/>
      <w:marLeft w:val="0"/>
      <w:marRight w:val="0"/>
      <w:marTop w:val="0"/>
      <w:marBottom w:val="0"/>
      <w:divBdr>
        <w:top w:val="none" w:sz="0" w:space="0" w:color="auto"/>
        <w:left w:val="none" w:sz="0" w:space="0" w:color="auto"/>
        <w:bottom w:val="none" w:sz="0" w:space="0" w:color="auto"/>
        <w:right w:val="none" w:sz="0" w:space="0" w:color="auto"/>
      </w:divBdr>
    </w:div>
    <w:div w:id="1051005033">
      <w:bodyDiv w:val="1"/>
      <w:marLeft w:val="0"/>
      <w:marRight w:val="0"/>
      <w:marTop w:val="0"/>
      <w:marBottom w:val="0"/>
      <w:divBdr>
        <w:top w:val="none" w:sz="0" w:space="0" w:color="auto"/>
        <w:left w:val="none" w:sz="0" w:space="0" w:color="auto"/>
        <w:bottom w:val="none" w:sz="0" w:space="0" w:color="auto"/>
        <w:right w:val="none" w:sz="0" w:space="0" w:color="auto"/>
      </w:divBdr>
    </w:div>
    <w:div w:id="1057440529">
      <w:bodyDiv w:val="1"/>
      <w:marLeft w:val="0"/>
      <w:marRight w:val="0"/>
      <w:marTop w:val="0"/>
      <w:marBottom w:val="0"/>
      <w:divBdr>
        <w:top w:val="none" w:sz="0" w:space="0" w:color="auto"/>
        <w:left w:val="none" w:sz="0" w:space="0" w:color="auto"/>
        <w:bottom w:val="none" w:sz="0" w:space="0" w:color="auto"/>
        <w:right w:val="none" w:sz="0" w:space="0" w:color="auto"/>
      </w:divBdr>
    </w:div>
    <w:div w:id="1093011545">
      <w:bodyDiv w:val="1"/>
      <w:marLeft w:val="0"/>
      <w:marRight w:val="0"/>
      <w:marTop w:val="0"/>
      <w:marBottom w:val="0"/>
      <w:divBdr>
        <w:top w:val="none" w:sz="0" w:space="0" w:color="auto"/>
        <w:left w:val="none" w:sz="0" w:space="0" w:color="auto"/>
        <w:bottom w:val="none" w:sz="0" w:space="0" w:color="auto"/>
        <w:right w:val="none" w:sz="0" w:space="0" w:color="auto"/>
      </w:divBdr>
    </w:div>
    <w:div w:id="1111975428">
      <w:bodyDiv w:val="1"/>
      <w:marLeft w:val="0"/>
      <w:marRight w:val="0"/>
      <w:marTop w:val="0"/>
      <w:marBottom w:val="0"/>
      <w:divBdr>
        <w:top w:val="none" w:sz="0" w:space="0" w:color="auto"/>
        <w:left w:val="none" w:sz="0" w:space="0" w:color="auto"/>
        <w:bottom w:val="none" w:sz="0" w:space="0" w:color="auto"/>
        <w:right w:val="none" w:sz="0" w:space="0" w:color="auto"/>
      </w:divBdr>
    </w:div>
    <w:div w:id="1151825858">
      <w:bodyDiv w:val="1"/>
      <w:marLeft w:val="0"/>
      <w:marRight w:val="0"/>
      <w:marTop w:val="0"/>
      <w:marBottom w:val="0"/>
      <w:divBdr>
        <w:top w:val="none" w:sz="0" w:space="0" w:color="auto"/>
        <w:left w:val="none" w:sz="0" w:space="0" w:color="auto"/>
        <w:bottom w:val="none" w:sz="0" w:space="0" w:color="auto"/>
        <w:right w:val="none" w:sz="0" w:space="0" w:color="auto"/>
      </w:divBdr>
    </w:div>
    <w:div w:id="1189947631">
      <w:bodyDiv w:val="1"/>
      <w:marLeft w:val="0"/>
      <w:marRight w:val="0"/>
      <w:marTop w:val="0"/>
      <w:marBottom w:val="0"/>
      <w:divBdr>
        <w:top w:val="none" w:sz="0" w:space="0" w:color="auto"/>
        <w:left w:val="none" w:sz="0" w:space="0" w:color="auto"/>
        <w:bottom w:val="none" w:sz="0" w:space="0" w:color="auto"/>
        <w:right w:val="none" w:sz="0" w:space="0" w:color="auto"/>
      </w:divBdr>
    </w:div>
    <w:div w:id="1203439286">
      <w:bodyDiv w:val="1"/>
      <w:marLeft w:val="0"/>
      <w:marRight w:val="0"/>
      <w:marTop w:val="0"/>
      <w:marBottom w:val="0"/>
      <w:divBdr>
        <w:top w:val="none" w:sz="0" w:space="0" w:color="auto"/>
        <w:left w:val="none" w:sz="0" w:space="0" w:color="auto"/>
        <w:bottom w:val="none" w:sz="0" w:space="0" w:color="auto"/>
        <w:right w:val="none" w:sz="0" w:space="0" w:color="auto"/>
      </w:divBdr>
    </w:div>
    <w:div w:id="1283268636">
      <w:bodyDiv w:val="1"/>
      <w:marLeft w:val="0"/>
      <w:marRight w:val="0"/>
      <w:marTop w:val="0"/>
      <w:marBottom w:val="0"/>
      <w:divBdr>
        <w:top w:val="none" w:sz="0" w:space="0" w:color="auto"/>
        <w:left w:val="none" w:sz="0" w:space="0" w:color="auto"/>
        <w:bottom w:val="none" w:sz="0" w:space="0" w:color="auto"/>
        <w:right w:val="none" w:sz="0" w:space="0" w:color="auto"/>
      </w:divBdr>
    </w:div>
    <w:div w:id="1287931974">
      <w:bodyDiv w:val="1"/>
      <w:marLeft w:val="0"/>
      <w:marRight w:val="0"/>
      <w:marTop w:val="0"/>
      <w:marBottom w:val="0"/>
      <w:divBdr>
        <w:top w:val="none" w:sz="0" w:space="0" w:color="auto"/>
        <w:left w:val="none" w:sz="0" w:space="0" w:color="auto"/>
        <w:bottom w:val="none" w:sz="0" w:space="0" w:color="auto"/>
        <w:right w:val="none" w:sz="0" w:space="0" w:color="auto"/>
      </w:divBdr>
    </w:div>
    <w:div w:id="1446538782">
      <w:bodyDiv w:val="1"/>
      <w:marLeft w:val="0"/>
      <w:marRight w:val="0"/>
      <w:marTop w:val="0"/>
      <w:marBottom w:val="0"/>
      <w:divBdr>
        <w:top w:val="none" w:sz="0" w:space="0" w:color="auto"/>
        <w:left w:val="none" w:sz="0" w:space="0" w:color="auto"/>
        <w:bottom w:val="none" w:sz="0" w:space="0" w:color="auto"/>
        <w:right w:val="none" w:sz="0" w:space="0" w:color="auto"/>
      </w:divBdr>
    </w:div>
    <w:div w:id="1590042559">
      <w:bodyDiv w:val="1"/>
      <w:marLeft w:val="0"/>
      <w:marRight w:val="0"/>
      <w:marTop w:val="0"/>
      <w:marBottom w:val="0"/>
      <w:divBdr>
        <w:top w:val="none" w:sz="0" w:space="0" w:color="auto"/>
        <w:left w:val="none" w:sz="0" w:space="0" w:color="auto"/>
        <w:bottom w:val="none" w:sz="0" w:space="0" w:color="auto"/>
        <w:right w:val="none" w:sz="0" w:space="0" w:color="auto"/>
      </w:divBdr>
    </w:div>
    <w:div w:id="1614363982">
      <w:bodyDiv w:val="1"/>
      <w:marLeft w:val="0"/>
      <w:marRight w:val="0"/>
      <w:marTop w:val="0"/>
      <w:marBottom w:val="0"/>
      <w:divBdr>
        <w:top w:val="none" w:sz="0" w:space="0" w:color="auto"/>
        <w:left w:val="none" w:sz="0" w:space="0" w:color="auto"/>
        <w:bottom w:val="none" w:sz="0" w:space="0" w:color="auto"/>
        <w:right w:val="none" w:sz="0" w:space="0" w:color="auto"/>
      </w:divBdr>
    </w:div>
    <w:div w:id="1664427658">
      <w:bodyDiv w:val="1"/>
      <w:marLeft w:val="0"/>
      <w:marRight w:val="0"/>
      <w:marTop w:val="0"/>
      <w:marBottom w:val="0"/>
      <w:divBdr>
        <w:top w:val="none" w:sz="0" w:space="0" w:color="auto"/>
        <w:left w:val="none" w:sz="0" w:space="0" w:color="auto"/>
        <w:bottom w:val="none" w:sz="0" w:space="0" w:color="auto"/>
        <w:right w:val="none" w:sz="0" w:space="0" w:color="auto"/>
      </w:divBdr>
    </w:div>
    <w:div w:id="1665402005">
      <w:bodyDiv w:val="1"/>
      <w:marLeft w:val="0"/>
      <w:marRight w:val="0"/>
      <w:marTop w:val="0"/>
      <w:marBottom w:val="0"/>
      <w:divBdr>
        <w:top w:val="none" w:sz="0" w:space="0" w:color="auto"/>
        <w:left w:val="none" w:sz="0" w:space="0" w:color="auto"/>
        <w:bottom w:val="none" w:sz="0" w:space="0" w:color="auto"/>
        <w:right w:val="none" w:sz="0" w:space="0" w:color="auto"/>
      </w:divBdr>
    </w:div>
    <w:div w:id="1698962481">
      <w:bodyDiv w:val="1"/>
      <w:marLeft w:val="0"/>
      <w:marRight w:val="0"/>
      <w:marTop w:val="0"/>
      <w:marBottom w:val="0"/>
      <w:divBdr>
        <w:top w:val="none" w:sz="0" w:space="0" w:color="auto"/>
        <w:left w:val="none" w:sz="0" w:space="0" w:color="auto"/>
        <w:bottom w:val="none" w:sz="0" w:space="0" w:color="auto"/>
        <w:right w:val="none" w:sz="0" w:space="0" w:color="auto"/>
      </w:divBdr>
    </w:div>
    <w:div w:id="1720594400">
      <w:bodyDiv w:val="1"/>
      <w:marLeft w:val="0"/>
      <w:marRight w:val="0"/>
      <w:marTop w:val="0"/>
      <w:marBottom w:val="0"/>
      <w:divBdr>
        <w:top w:val="none" w:sz="0" w:space="0" w:color="auto"/>
        <w:left w:val="none" w:sz="0" w:space="0" w:color="auto"/>
        <w:bottom w:val="none" w:sz="0" w:space="0" w:color="auto"/>
        <w:right w:val="none" w:sz="0" w:space="0" w:color="auto"/>
      </w:divBdr>
    </w:div>
    <w:div w:id="1769038062">
      <w:bodyDiv w:val="1"/>
      <w:marLeft w:val="0"/>
      <w:marRight w:val="0"/>
      <w:marTop w:val="0"/>
      <w:marBottom w:val="0"/>
      <w:divBdr>
        <w:top w:val="none" w:sz="0" w:space="0" w:color="auto"/>
        <w:left w:val="none" w:sz="0" w:space="0" w:color="auto"/>
        <w:bottom w:val="none" w:sz="0" w:space="0" w:color="auto"/>
        <w:right w:val="none" w:sz="0" w:space="0" w:color="auto"/>
      </w:divBdr>
    </w:div>
    <w:div w:id="1829981720">
      <w:bodyDiv w:val="1"/>
      <w:marLeft w:val="0"/>
      <w:marRight w:val="0"/>
      <w:marTop w:val="0"/>
      <w:marBottom w:val="0"/>
      <w:divBdr>
        <w:top w:val="none" w:sz="0" w:space="0" w:color="auto"/>
        <w:left w:val="none" w:sz="0" w:space="0" w:color="auto"/>
        <w:bottom w:val="none" w:sz="0" w:space="0" w:color="auto"/>
        <w:right w:val="none" w:sz="0" w:space="0" w:color="auto"/>
      </w:divBdr>
    </w:div>
    <w:div w:id="1846437234">
      <w:bodyDiv w:val="1"/>
      <w:marLeft w:val="0"/>
      <w:marRight w:val="0"/>
      <w:marTop w:val="0"/>
      <w:marBottom w:val="0"/>
      <w:divBdr>
        <w:top w:val="none" w:sz="0" w:space="0" w:color="auto"/>
        <w:left w:val="none" w:sz="0" w:space="0" w:color="auto"/>
        <w:bottom w:val="none" w:sz="0" w:space="0" w:color="auto"/>
        <w:right w:val="none" w:sz="0" w:space="0" w:color="auto"/>
      </w:divBdr>
    </w:div>
    <w:div w:id="1890846313">
      <w:bodyDiv w:val="1"/>
      <w:marLeft w:val="0"/>
      <w:marRight w:val="0"/>
      <w:marTop w:val="0"/>
      <w:marBottom w:val="0"/>
      <w:divBdr>
        <w:top w:val="none" w:sz="0" w:space="0" w:color="auto"/>
        <w:left w:val="none" w:sz="0" w:space="0" w:color="auto"/>
        <w:bottom w:val="none" w:sz="0" w:space="0" w:color="auto"/>
        <w:right w:val="none" w:sz="0" w:space="0" w:color="auto"/>
      </w:divBdr>
    </w:div>
    <w:div w:id="1913420840">
      <w:bodyDiv w:val="1"/>
      <w:marLeft w:val="0"/>
      <w:marRight w:val="0"/>
      <w:marTop w:val="0"/>
      <w:marBottom w:val="0"/>
      <w:divBdr>
        <w:top w:val="none" w:sz="0" w:space="0" w:color="auto"/>
        <w:left w:val="none" w:sz="0" w:space="0" w:color="auto"/>
        <w:bottom w:val="none" w:sz="0" w:space="0" w:color="auto"/>
        <w:right w:val="none" w:sz="0" w:space="0" w:color="auto"/>
      </w:divBdr>
    </w:div>
    <w:div w:id="2036609306">
      <w:bodyDiv w:val="1"/>
      <w:marLeft w:val="0"/>
      <w:marRight w:val="0"/>
      <w:marTop w:val="0"/>
      <w:marBottom w:val="0"/>
      <w:divBdr>
        <w:top w:val="none" w:sz="0" w:space="0" w:color="auto"/>
        <w:left w:val="none" w:sz="0" w:space="0" w:color="auto"/>
        <w:bottom w:val="none" w:sz="0" w:space="0" w:color="auto"/>
        <w:right w:val="none" w:sz="0" w:space="0" w:color="auto"/>
      </w:divBdr>
    </w:div>
    <w:div w:id="2121142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alendly.com/colediagnostics-interface/upd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2A6E459690CCA4BB41ADD41FDCEEEA2" ma:contentTypeVersion="8" ma:contentTypeDescription="Create a new document." ma:contentTypeScope="" ma:versionID="a5397d4e57161021d4b36f87fe6797c8">
  <xsd:schema xmlns:xsd="http://www.w3.org/2001/XMLSchema" xmlns:xs="http://www.w3.org/2001/XMLSchema" xmlns:p="http://schemas.microsoft.com/office/2006/metadata/properties" xmlns:ns3="dd9380b7-5df2-423f-8adf-1f87e183fc6e" xmlns:ns4="c257eadf-aa99-4c9d-8581-7f033317fc68" targetNamespace="http://schemas.microsoft.com/office/2006/metadata/properties" ma:root="true" ma:fieldsID="d8a9a83cceb682c68d678449d3e9f98f" ns3:_="" ns4:_="">
    <xsd:import namespace="dd9380b7-5df2-423f-8adf-1f87e183fc6e"/>
    <xsd:import namespace="c257eadf-aa99-4c9d-8581-7f033317fc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380b7-5df2-423f-8adf-1f87e183f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57eadf-aa99-4c9d-8581-7f033317fc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94A4A-424D-48DF-95B3-D610629771F5}">
  <ds:schemaRefs>
    <ds:schemaRef ds:uri="http://schemas.microsoft.com/sharepoint/v3/contenttype/forms"/>
  </ds:schemaRefs>
</ds:datastoreItem>
</file>

<file path=customXml/itemProps2.xml><?xml version="1.0" encoding="utf-8"?>
<ds:datastoreItem xmlns:ds="http://schemas.openxmlformats.org/officeDocument/2006/customXml" ds:itemID="{6076D31E-6741-4C34-8593-09D774025F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FDEC1A-743E-43C2-8C2F-A5F4BE6F61D4}">
  <ds:schemaRefs>
    <ds:schemaRef ds:uri="http://schemas.openxmlformats.org/officeDocument/2006/bibliography"/>
  </ds:schemaRefs>
</ds:datastoreItem>
</file>

<file path=customXml/itemProps4.xml><?xml version="1.0" encoding="utf-8"?>
<ds:datastoreItem xmlns:ds="http://schemas.openxmlformats.org/officeDocument/2006/customXml" ds:itemID="{F8041990-D2D1-4D5B-A737-F1C8F37DB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380b7-5df2-423f-8adf-1f87e183fc6e"/>
    <ds:schemaRef ds:uri="c257eadf-aa99-4c9d-8581-7f033317f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Larson</dc:creator>
  <cp:keywords/>
  <dc:description/>
  <cp:lastModifiedBy>Julia Miller</cp:lastModifiedBy>
  <cp:revision>5</cp:revision>
  <dcterms:created xsi:type="dcterms:W3CDTF">2022-02-25T21:02:00Z</dcterms:created>
  <dcterms:modified xsi:type="dcterms:W3CDTF">2022-03-01T21:10:00Z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0x01010032A6E459690CCA4BB41ADD41FDCEEEA2</vt:lpwstr>
  </property>
</Properties>
</file>