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3477" w14:textId="5FEA9550" w:rsidR="00080C4C" w:rsidRDefault="00A9254B">
      <w:pPr>
        <w:rPr>
          <w:b/>
          <w:bCs/>
          <w:sz w:val="28"/>
          <w:szCs w:val="28"/>
        </w:rPr>
      </w:pPr>
      <w:r>
        <w:rPr>
          <w:b/>
          <w:bCs/>
          <w:sz w:val="28"/>
          <w:szCs w:val="28"/>
        </w:rPr>
        <w:t>Testing Update</w:t>
      </w:r>
      <w:r w:rsidR="00356930">
        <w:rPr>
          <w:b/>
          <w:bCs/>
          <w:sz w:val="28"/>
          <w:szCs w:val="28"/>
        </w:rPr>
        <w:t>s</w:t>
      </w:r>
      <w:r w:rsidR="00EB0E2B">
        <w:rPr>
          <w:b/>
          <w:bCs/>
          <w:sz w:val="28"/>
          <w:szCs w:val="28"/>
        </w:rPr>
        <w:t xml:space="preserve"> Newsletter</w:t>
      </w:r>
      <w:r w:rsidR="00356930">
        <w:rPr>
          <w:b/>
          <w:bCs/>
          <w:sz w:val="28"/>
          <w:szCs w:val="28"/>
        </w:rPr>
        <w:t xml:space="preserve"> – </w:t>
      </w:r>
      <w:r w:rsidR="00011581">
        <w:rPr>
          <w:b/>
          <w:bCs/>
          <w:sz w:val="28"/>
          <w:szCs w:val="28"/>
        </w:rPr>
        <w:t>April</w:t>
      </w:r>
      <w:r w:rsidR="00FA1980">
        <w:rPr>
          <w:b/>
          <w:bCs/>
          <w:sz w:val="28"/>
          <w:szCs w:val="28"/>
        </w:rPr>
        <w:t xml:space="preserve"> 2022</w:t>
      </w:r>
    </w:p>
    <w:p w14:paraId="27E1F468" w14:textId="4177EEA9" w:rsidR="003B203E" w:rsidRPr="00A422B7" w:rsidRDefault="00373C72" w:rsidP="006240EE">
      <w:pPr>
        <w:rPr>
          <w:b/>
          <w:bCs/>
          <w:color w:val="385623" w:themeColor="accent6" w:themeShade="80"/>
          <w:sz w:val="16"/>
          <w:szCs w:val="16"/>
        </w:rPr>
      </w:pPr>
      <w:r w:rsidRPr="005007E5">
        <w:rPr>
          <w:noProof/>
          <w:sz w:val="16"/>
          <w:szCs w:val="16"/>
        </w:rPr>
        <mc:AlternateContent>
          <mc:Choice Requires="wps">
            <w:drawing>
              <wp:anchor distT="0" distB="0" distL="114300" distR="114300" simplePos="0" relativeHeight="251659264" behindDoc="0" locked="0" layoutInCell="1" allowOverlap="1" wp14:anchorId="7D083760" wp14:editId="304B0830">
                <wp:simplePos x="0" y="0"/>
                <wp:positionH relativeFrom="column">
                  <wp:posOffset>-12700</wp:posOffset>
                </wp:positionH>
                <wp:positionV relativeFrom="paragraph">
                  <wp:posOffset>28575</wp:posOffset>
                </wp:positionV>
                <wp:extent cx="6394450" cy="6350"/>
                <wp:effectExtent l="0" t="0" r="6350" b="1270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445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E0F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5pt" to="5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" strokecolor="black [3213]" strokeweight="2pt">
                <v:stroke joinstyle="miter"/>
                <o:lock v:ext="edit" shapetype="f"/>
              </v:line>
            </w:pict>
          </mc:Fallback>
        </mc:AlternateContent>
      </w:r>
    </w:p>
    <w:p w14:paraId="6A4CA451" w14:textId="05A196FB" w:rsidR="00A422B7" w:rsidRDefault="00A422B7" w:rsidP="00A422B7">
      <w:pPr>
        <w:rPr>
          <w:b/>
          <w:bCs/>
          <w:color w:val="538135" w:themeColor="accent6" w:themeShade="BF"/>
          <w:sz w:val="32"/>
          <w:szCs w:val="32"/>
        </w:rPr>
      </w:pPr>
      <w:r>
        <w:rPr>
          <w:b/>
          <w:bCs/>
          <w:color w:val="538135" w:themeColor="accent6" w:themeShade="BF"/>
          <w:sz w:val="32"/>
          <w:szCs w:val="32"/>
        </w:rPr>
        <w:t xml:space="preserve">Updates Effective </w:t>
      </w:r>
      <w:r w:rsidR="00011581">
        <w:rPr>
          <w:b/>
          <w:bCs/>
          <w:color w:val="538135" w:themeColor="accent6" w:themeShade="BF"/>
          <w:sz w:val="32"/>
          <w:szCs w:val="32"/>
        </w:rPr>
        <w:t>April 4</w:t>
      </w:r>
      <w:r>
        <w:rPr>
          <w:b/>
          <w:bCs/>
          <w:color w:val="538135" w:themeColor="accent6" w:themeShade="BF"/>
          <w:sz w:val="32"/>
          <w:szCs w:val="32"/>
        </w:rPr>
        <w:t xml:space="preserve">, </w:t>
      </w:r>
      <w:r w:rsidR="00A141F5">
        <w:rPr>
          <w:b/>
          <w:bCs/>
          <w:color w:val="538135" w:themeColor="accent6" w:themeShade="BF"/>
          <w:sz w:val="32"/>
          <w:szCs w:val="32"/>
        </w:rPr>
        <w:t>2022</w:t>
      </w:r>
      <w:r w:rsidR="00A6516D">
        <w:rPr>
          <w:b/>
          <w:bCs/>
          <w:color w:val="538135" w:themeColor="accent6" w:themeShade="BF"/>
          <w:sz w:val="32"/>
          <w:szCs w:val="32"/>
        </w:rPr>
        <w:t xml:space="preserve"> or April 25, 2022</w:t>
      </w:r>
    </w:p>
    <w:p w14:paraId="159C7B31" w14:textId="77777777" w:rsidR="00A422B7" w:rsidRPr="003B203E" w:rsidRDefault="00A422B7" w:rsidP="006240EE">
      <w:pPr>
        <w:rPr>
          <w:sz w:val="16"/>
          <w:szCs w:val="16"/>
        </w:rPr>
      </w:pPr>
    </w:p>
    <w:tbl>
      <w:tblPr>
        <w:tblW w:w="10345" w:type="dxa"/>
        <w:jc w:val="center"/>
        <w:tblLook w:val="04A0" w:firstRow="1" w:lastRow="0" w:firstColumn="1" w:lastColumn="0" w:noHBand="0" w:noVBand="1"/>
      </w:tblPr>
      <w:tblGrid>
        <w:gridCol w:w="1435"/>
        <w:gridCol w:w="4770"/>
        <w:gridCol w:w="2364"/>
        <w:gridCol w:w="1776"/>
      </w:tblGrid>
      <w:tr w:rsidR="003B203E" w:rsidRPr="0079736F" w14:paraId="0738333C" w14:textId="77777777" w:rsidTr="00086539">
        <w:trPr>
          <w:trHeight w:val="290"/>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A79A192" w14:textId="3ECE5FA2" w:rsidR="003B203E" w:rsidRPr="0079736F" w:rsidRDefault="003B203E" w:rsidP="00AA31A7">
            <w:pPr>
              <w:jc w:val="center"/>
              <w:rPr>
                <w:rFonts w:eastAsia="Times New Roman" w:cstheme="minorHAnsi"/>
                <w:b/>
                <w:bCs/>
                <w:color w:val="000000"/>
                <w:sz w:val="28"/>
                <w:szCs w:val="28"/>
              </w:rPr>
            </w:pPr>
            <w:bookmarkStart w:id="0" w:name="_Hlk74315017"/>
            <w:r w:rsidRPr="0079736F">
              <w:rPr>
                <w:rFonts w:eastAsia="Times New Roman" w:cstheme="minorHAnsi"/>
                <w:b/>
                <w:bCs/>
                <w:color w:val="000000"/>
                <w:sz w:val="28"/>
                <w:szCs w:val="28"/>
              </w:rPr>
              <w:t>SUMMARY OF CHANGES</w:t>
            </w:r>
          </w:p>
        </w:tc>
      </w:tr>
      <w:bookmarkEnd w:id="0"/>
      <w:tr w:rsidR="003B203E" w:rsidRPr="0079736F" w14:paraId="689AB81B"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2124C6E" w14:textId="77777777" w:rsidR="003B203E" w:rsidRPr="00BF67A4" w:rsidRDefault="003B203E" w:rsidP="00425033">
            <w:pPr>
              <w:rPr>
                <w:rFonts w:eastAsia="Times New Roman" w:cstheme="minorHAnsi"/>
                <w:b/>
                <w:bCs/>
                <w:color w:val="000000"/>
                <w:sz w:val="20"/>
                <w:szCs w:val="20"/>
              </w:rPr>
            </w:pPr>
            <w:r w:rsidRPr="00BF67A4">
              <w:rPr>
                <w:rFonts w:eastAsia="Times New Roman" w:cstheme="minorHAnsi"/>
                <w:b/>
                <w:bCs/>
                <w:color w:val="000000"/>
                <w:sz w:val="20"/>
                <w:szCs w:val="20"/>
              </w:rPr>
              <w:t>ORDER CODE</w:t>
            </w:r>
          </w:p>
        </w:tc>
        <w:tc>
          <w:tcPr>
            <w:tcW w:w="4770" w:type="dxa"/>
            <w:tcBorders>
              <w:top w:val="single" w:sz="4" w:space="0" w:color="auto"/>
              <w:left w:val="nil"/>
              <w:bottom w:val="single" w:sz="4" w:space="0" w:color="auto"/>
              <w:right w:val="single" w:sz="4" w:space="0" w:color="auto"/>
            </w:tcBorders>
            <w:shd w:val="clear" w:color="auto" w:fill="auto"/>
          </w:tcPr>
          <w:p w14:paraId="630AE450"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TEST NAME</w:t>
            </w:r>
          </w:p>
        </w:tc>
        <w:tc>
          <w:tcPr>
            <w:tcW w:w="2364" w:type="dxa"/>
            <w:tcBorders>
              <w:top w:val="single" w:sz="4" w:space="0" w:color="auto"/>
              <w:left w:val="nil"/>
              <w:bottom w:val="single" w:sz="4" w:space="0" w:color="auto"/>
              <w:right w:val="single" w:sz="4" w:space="0" w:color="auto"/>
            </w:tcBorders>
            <w:shd w:val="clear" w:color="auto" w:fill="auto"/>
            <w:noWrap/>
          </w:tcPr>
          <w:p w14:paraId="33E5AE6D"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CHANGE TYPE</w:t>
            </w:r>
          </w:p>
        </w:tc>
        <w:tc>
          <w:tcPr>
            <w:tcW w:w="1776" w:type="dxa"/>
            <w:tcBorders>
              <w:top w:val="single" w:sz="4" w:space="0" w:color="auto"/>
              <w:left w:val="nil"/>
              <w:bottom w:val="single" w:sz="4" w:space="0" w:color="auto"/>
              <w:right w:val="single" w:sz="4" w:space="0" w:color="auto"/>
            </w:tcBorders>
            <w:shd w:val="clear" w:color="auto" w:fill="auto"/>
          </w:tcPr>
          <w:p w14:paraId="0D614B84"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DATE EFFECTIVE</w:t>
            </w:r>
          </w:p>
        </w:tc>
      </w:tr>
      <w:bookmarkStart w:id="1" w:name="TA0"/>
      <w:tr w:rsidR="00CC23BF" w:rsidRPr="0079736F" w14:paraId="3CDD0B8B"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641D77C" w14:textId="1E71BA72" w:rsidR="00CC23BF" w:rsidRPr="00A422B7" w:rsidRDefault="00CC23BF" w:rsidP="00425033">
            <w:pPr>
              <w:rPr>
                <w:rFonts w:eastAsia="Times New Roman" w:cstheme="minorHAnsi"/>
                <w:b/>
                <w:bCs/>
                <w:i/>
                <w:iCs/>
                <w:color w:val="000000"/>
                <w:sz w:val="20"/>
                <w:szCs w:val="20"/>
              </w:rPr>
            </w:pPr>
            <w:r w:rsidRPr="00A422B7">
              <w:rPr>
                <w:rFonts w:eastAsia="Times New Roman" w:cstheme="minorHAnsi"/>
                <w:i/>
                <w:iCs/>
                <w:color w:val="000000"/>
                <w:sz w:val="18"/>
                <w:szCs w:val="18"/>
              </w:rPr>
              <w:fldChar w:fldCharType="begin"/>
            </w:r>
            <w:r>
              <w:rPr>
                <w:rFonts w:eastAsia="Times New Roman" w:cstheme="minorHAnsi"/>
                <w:i/>
                <w:iCs/>
                <w:color w:val="000000"/>
                <w:sz w:val="18"/>
                <w:szCs w:val="18"/>
              </w:rPr>
              <w:instrText>HYPERLINK  \l "Anchor0"</w:instrText>
            </w:r>
            <w:r w:rsidRPr="00A422B7">
              <w:rPr>
                <w:rFonts w:eastAsia="Times New Roman" w:cstheme="minorHAnsi"/>
                <w:i/>
                <w:iCs/>
                <w:color w:val="000000"/>
                <w:sz w:val="18"/>
                <w:szCs w:val="18"/>
              </w:rPr>
              <w:fldChar w:fldCharType="separate"/>
            </w:r>
            <w:bookmarkEnd w:id="1"/>
            <w:r>
              <w:rPr>
                <w:rStyle w:val="Hyperlink"/>
                <w:rFonts w:eastAsia="Times New Roman" w:cstheme="minorHAnsi"/>
                <w:i/>
                <w:iCs/>
                <w:sz w:val="18"/>
                <w:szCs w:val="18"/>
                <w:u w:val="none"/>
              </w:rPr>
              <w:t>4i1_PRO</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6F49235" w14:textId="276C7CC3" w:rsidR="00CC23BF" w:rsidRPr="0079736F" w:rsidRDefault="00CC23BF" w:rsidP="003A7762">
            <w:pPr>
              <w:rPr>
                <w:rFonts w:eastAsia="Times New Roman" w:cstheme="minorHAnsi"/>
                <w:b/>
                <w:bCs/>
                <w:color w:val="000000"/>
                <w:sz w:val="20"/>
                <w:szCs w:val="20"/>
              </w:rPr>
            </w:pPr>
            <w:r w:rsidRPr="00BA23CE">
              <w:rPr>
                <w:rFonts w:eastAsia="Times New Roman" w:cstheme="minorHAnsi"/>
                <w:color w:val="000000"/>
                <w:sz w:val="18"/>
                <w:szCs w:val="18"/>
              </w:rPr>
              <w:t>4-in-1 Panel (PAP, HPV, CT, and NG)</w:t>
            </w:r>
          </w:p>
        </w:tc>
        <w:tc>
          <w:tcPr>
            <w:tcW w:w="2364" w:type="dxa"/>
            <w:tcBorders>
              <w:top w:val="single" w:sz="4" w:space="0" w:color="auto"/>
              <w:left w:val="nil"/>
              <w:bottom w:val="single" w:sz="4" w:space="0" w:color="auto"/>
              <w:right w:val="single" w:sz="4" w:space="0" w:color="auto"/>
            </w:tcBorders>
            <w:shd w:val="clear" w:color="auto" w:fill="auto"/>
            <w:noWrap/>
          </w:tcPr>
          <w:p w14:paraId="6F99ACC7" w14:textId="43D2990D" w:rsidR="00CC23BF" w:rsidRPr="001C668D" w:rsidRDefault="00CC23BF" w:rsidP="00425033">
            <w:pPr>
              <w:rPr>
                <w:rFonts w:eastAsia="Times New Roman" w:cstheme="minorHAnsi"/>
                <w:color w:val="000000"/>
                <w:sz w:val="18"/>
                <w:szCs w:val="18"/>
              </w:rPr>
            </w:pPr>
            <w:r>
              <w:rPr>
                <w:rFonts w:eastAsia="Times New Roman" w:cstheme="minorHAnsi"/>
                <w:color w:val="000000"/>
                <w:sz w:val="18"/>
                <w:szCs w:val="18"/>
              </w:rPr>
              <w:t>Interpretive Data,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758650F7" w14:textId="495D1335" w:rsidR="00CC23BF" w:rsidRPr="001C668D" w:rsidRDefault="009B4B47" w:rsidP="00425033">
            <w:pPr>
              <w:rPr>
                <w:rFonts w:eastAsia="Times New Roman" w:cstheme="minorHAnsi"/>
                <w:color w:val="000000"/>
                <w:sz w:val="18"/>
                <w:szCs w:val="18"/>
              </w:rPr>
            </w:pPr>
            <w:r>
              <w:rPr>
                <w:rFonts w:eastAsia="Times New Roman" w:cstheme="minorHAnsi"/>
                <w:color w:val="000000"/>
                <w:sz w:val="18"/>
                <w:szCs w:val="18"/>
              </w:rPr>
              <w:t>April 4, 2022</w:t>
            </w:r>
          </w:p>
        </w:tc>
      </w:tr>
      <w:bookmarkStart w:id="2" w:name="TA1b"/>
      <w:tr w:rsidR="00CC23BF" w:rsidRPr="0079736F" w14:paraId="20A4139D"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EE96871" w14:textId="7EAACAE7" w:rsidR="00CC23BF" w:rsidRPr="00A422B7" w:rsidRDefault="00CC23BF"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Pr>
                <w:rFonts w:eastAsia="Times New Roman" w:cstheme="minorHAnsi"/>
                <w:i/>
                <w:iCs/>
                <w:color w:val="000000"/>
                <w:sz w:val="18"/>
                <w:szCs w:val="18"/>
              </w:rPr>
              <w:instrText>HYPERLINK  \l "Anchor1b"</w:instrText>
            </w:r>
            <w:r w:rsidRPr="00A422B7">
              <w:rPr>
                <w:rFonts w:eastAsia="Times New Roman" w:cstheme="minorHAnsi"/>
                <w:i/>
                <w:iCs/>
                <w:color w:val="000000"/>
                <w:sz w:val="18"/>
                <w:szCs w:val="18"/>
              </w:rPr>
              <w:fldChar w:fldCharType="separate"/>
            </w:r>
            <w:r>
              <w:rPr>
                <w:rStyle w:val="Hyperlink"/>
                <w:rFonts w:eastAsia="Times New Roman" w:cstheme="minorHAnsi"/>
                <w:i/>
                <w:iCs/>
                <w:sz w:val="18"/>
                <w:szCs w:val="18"/>
                <w:u w:val="none"/>
              </w:rPr>
              <w:t>CTEL_CRO</w:t>
            </w:r>
            <w:r w:rsidRPr="00A422B7">
              <w:rPr>
                <w:rFonts w:eastAsia="Times New Roman" w:cstheme="minorHAnsi"/>
                <w:i/>
                <w:iCs/>
                <w:color w:val="000000"/>
                <w:sz w:val="18"/>
                <w:szCs w:val="18"/>
              </w:rPr>
              <w:fldChar w:fldCharType="end"/>
            </w:r>
            <w:bookmarkEnd w:id="2"/>
          </w:p>
        </w:tc>
        <w:tc>
          <w:tcPr>
            <w:tcW w:w="4770" w:type="dxa"/>
            <w:tcBorders>
              <w:top w:val="single" w:sz="4" w:space="0" w:color="auto"/>
              <w:left w:val="nil"/>
              <w:bottom w:val="single" w:sz="4" w:space="0" w:color="auto"/>
              <w:right w:val="single" w:sz="4" w:space="0" w:color="auto"/>
            </w:tcBorders>
            <w:shd w:val="clear" w:color="auto" w:fill="auto"/>
          </w:tcPr>
          <w:p w14:paraId="2B5874A5" w14:textId="3D07E1FD" w:rsidR="00CC23BF" w:rsidRPr="000E328F" w:rsidRDefault="00CC23BF" w:rsidP="009106E4">
            <w:pPr>
              <w:rPr>
                <w:rFonts w:eastAsia="Times New Roman" w:cstheme="minorHAnsi"/>
                <w:color w:val="000000"/>
                <w:sz w:val="18"/>
                <w:szCs w:val="18"/>
              </w:rPr>
            </w:pPr>
            <w:r w:rsidRPr="00391CFD">
              <w:rPr>
                <w:rFonts w:eastAsia="Times New Roman" w:cstheme="minorHAnsi"/>
                <w:color w:val="000000"/>
                <w:sz w:val="18"/>
                <w:szCs w:val="18"/>
              </w:rPr>
              <w:t>C-Telopeptide, Beta-Cross-Linked, Serum</w:t>
            </w:r>
          </w:p>
        </w:tc>
        <w:tc>
          <w:tcPr>
            <w:tcW w:w="2364" w:type="dxa"/>
            <w:tcBorders>
              <w:top w:val="single" w:sz="4" w:space="0" w:color="auto"/>
              <w:left w:val="nil"/>
              <w:bottom w:val="single" w:sz="4" w:space="0" w:color="auto"/>
              <w:right w:val="single" w:sz="4" w:space="0" w:color="auto"/>
            </w:tcBorders>
            <w:shd w:val="clear" w:color="auto" w:fill="auto"/>
            <w:noWrap/>
          </w:tcPr>
          <w:p w14:paraId="7B7F9D41" w14:textId="207D1B90" w:rsidR="00CC23BF" w:rsidRDefault="00CC23BF" w:rsidP="009106E4">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69C0B31B" w14:textId="13CA789B" w:rsidR="00CC23BF" w:rsidRDefault="00CC23BF"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3" w:name="TA3"/>
      <w:tr w:rsidR="00CC23BF" w:rsidRPr="0079736F" w14:paraId="67168E1F"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D5C3929" w14:textId="5A53C40B" w:rsidR="00CC23BF" w:rsidRPr="00A422B7" w:rsidRDefault="00CC23BF"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Pr>
                <w:rFonts w:eastAsia="Times New Roman" w:cstheme="minorHAnsi"/>
                <w:i/>
                <w:iCs/>
                <w:color w:val="000000"/>
                <w:sz w:val="18"/>
                <w:szCs w:val="18"/>
              </w:rPr>
              <w:instrText>HYPERLINK  \l "Anchor3"</w:instrText>
            </w:r>
            <w:r w:rsidRPr="00A422B7">
              <w:rPr>
                <w:rFonts w:eastAsia="Times New Roman" w:cstheme="minorHAnsi"/>
                <w:i/>
                <w:iCs/>
                <w:color w:val="000000"/>
                <w:sz w:val="18"/>
                <w:szCs w:val="18"/>
              </w:rPr>
              <w:fldChar w:fldCharType="separate"/>
            </w:r>
            <w:r>
              <w:rPr>
                <w:rStyle w:val="Hyperlink"/>
                <w:rFonts w:eastAsia="Times New Roman" w:cstheme="minorHAnsi"/>
                <w:i/>
                <w:iCs/>
                <w:sz w:val="18"/>
                <w:szCs w:val="18"/>
                <w:u w:val="none"/>
              </w:rPr>
              <w:t>CT</w:t>
            </w:r>
            <w:r>
              <w:rPr>
                <w:rStyle w:val="Hyperlink"/>
                <w:rFonts w:eastAsia="Times New Roman" w:cstheme="minorHAnsi"/>
                <w:i/>
                <w:iCs/>
                <w:sz w:val="18"/>
                <w:szCs w:val="18"/>
                <w:u w:val="none"/>
              </w:rPr>
              <w:t>N</w:t>
            </w:r>
            <w:r>
              <w:rPr>
                <w:rStyle w:val="Hyperlink"/>
                <w:rFonts w:eastAsia="Times New Roman" w:cstheme="minorHAnsi"/>
                <w:i/>
                <w:iCs/>
                <w:sz w:val="18"/>
                <w:szCs w:val="18"/>
                <w:u w:val="none"/>
              </w:rPr>
              <w:t>G_G</w:t>
            </w:r>
            <w:r w:rsidRPr="00A422B7">
              <w:rPr>
                <w:rFonts w:eastAsia="Times New Roman" w:cstheme="minorHAnsi"/>
                <w:i/>
                <w:iCs/>
                <w:color w:val="000000"/>
                <w:sz w:val="18"/>
                <w:szCs w:val="18"/>
              </w:rPr>
              <w:fldChar w:fldCharType="end"/>
            </w:r>
            <w:bookmarkEnd w:id="3"/>
          </w:p>
        </w:tc>
        <w:tc>
          <w:tcPr>
            <w:tcW w:w="4770" w:type="dxa"/>
            <w:tcBorders>
              <w:top w:val="single" w:sz="4" w:space="0" w:color="auto"/>
              <w:left w:val="nil"/>
              <w:bottom w:val="single" w:sz="4" w:space="0" w:color="auto"/>
              <w:right w:val="single" w:sz="4" w:space="0" w:color="auto"/>
            </w:tcBorders>
            <w:shd w:val="clear" w:color="auto" w:fill="auto"/>
          </w:tcPr>
          <w:p w14:paraId="6609C56A" w14:textId="5B0729E5" w:rsidR="00CC23BF" w:rsidRPr="00534BA7" w:rsidRDefault="00CC23BF" w:rsidP="009106E4">
            <w:pPr>
              <w:rPr>
                <w:rFonts w:eastAsia="Times New Roman" w:cstheme="minorHAnsi"/>
                <w:color w:val="000000"/>
                <w:sz w:val="18"/>
                <w:szCs w:val="18"/>
              </w:rPr>
            </w:pPr>
            <w:r w:rsidRPr="00E2552B">
              <w:rPr>
                <w:rFonts w:eastAsia="Times New Roman" w:cstheme="minorHAnsi"/>
                <w:color w:val="000000"/>
                <w:sz w:val="18"/>
                <w:szCs w:val="18"/>
              </w:rPr>
              <w:t>Chlamydia and gonorrhea, Genital Swab</w:t>
            </w:r>
          </w:p>
        </w:tc>
        <w:tc>
          <w:tcPr>
            <w:tcW w:w="2364" w:type="dxa"/>
            <w:tcBorders>
              <w:top w:val="single" w:sz="4" w:space="0" w:color="auto"/>
              <w:left w:val="nil"/>
              <w:bottom w:val="single" w:sz="4" w:space="0" w:color="auto"/>
              <w:right w:val="single" w:sz="4" w:space="0" w:color="auto"/>
            </w:tcBorders>
            <w:shd w:val="clear" w:color="auto" w:fill="auto"/>
            <w:noWrap/>
          </w:tcPr>
          <w:p w14:paraId="1FE76673" w14:textId="55BE85D5" w:rsidR="00CC23BF" w:rsidRDefault="00CC23BF" w:rsidP="009106E4">
            <w:pPr>
              <w:rPr>
                <w:rFonts w:eastAsia="Times New Roman" w:cstheme="minorHAnsi"/>
                <w:color w:val="000000"/>
                <w:sz w:val="18"/>
                <w:szCs w:val="18"/>
              </w:rPr>
            </w:pPr>
            <w:r>
              <w:rPr>
                <w:rFonts w:eastAsia="Times New Roman" w:cstheme="minorHAnsi"/>
                <w:color w:val="000000"/>
                <w:sz w:val="18"/>
                <w:szCs w:val="18"/>
              </w:rPr>
              <w:t>Inactive</w:t>
            </w:r>
          </w:p>
        </w:tc>
        <w:tc>
          <w:tcPr>
            <w:tcW w:w="1776" w:type="dxa"/>
            <w:tcBorders>
              <w:top w:val="single" w:sz="4" w:space="0" w:color="auto"/>
              <w:left w:val="nil"/>
              <w:bottom w:val="single" w:sz="4" w:space="0" w:color="auto"/>
              <w:right w:val="single" w:sz="4" w:space="0" w:color="auto"/>
            </w:tcBorders>
            <w:shd w:val="clear" w:color="auto" w:fill="auto"/>
          </w:tcPr>
          <w:p w14:paraId="0B5215AF" w14:textId="59A282DF" w:rsidR="00CC23BF" w:rsidRDefault="00CC23BF" w:rsidP="009106E4">
            <w:pPr>
              <w:rPr>
                <w:rFonts w:eastAsia="Times New Roman" w:cstheme="minorHAnsi"/>
                <w:color w:val="000000"/>
                <w:sz w:val="18"/>
                <w:szCs w:val="18"/>
              </w:rPr>
            </w:pPr>
            <w:r>
              <w:rPr>
                <w:rFonts w:eastAsia="Times New Roman" w:cstheme="minorHAnsi"/>
                <w:color w:val="000000"/>
                <w:sz w:val="18"/>
                <w:szCs w:val="18"/>
              </w:rPr>
              <w:t>April 25, 2022</w:t>
            </w:r>
          </w:p>
        </w:tc>
      </w:tr>
      <w:bookmarkStart w:id="4" w:name="TA4"/>
      <w:tr w:rsidR="00CC23BF" w:rsidRPr="0079736F" w14:paraId="66C4C904"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573DA0A" w14:textId="7BE9DE18" w:rsidR="00CC23BF" w:rsidRPr="00A141F5" w:rsidRDefault="00CC23BF"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HYPERLINK  \l "Anchor4"</w:instrText>
            </w:r>
            <w:r w:rsidRPr="00A141F5">
              <w:rPr>
                <w:rFonts w:eastAsia="Times New Roman" w:cstheme="minorHAnsi"/>
                <w:i/>
                <w:iCs/>
                <w:color w:val="000000"/>
                <w:sz w:val="18"/>
                <w:szCs w:val="18"/>
              </w:rPr>
              <w:fldChar w:fldCharType="separate"/>
            </w:r>
            <w:r w:rsidRPr="00A141F5">
              <w:rPr>
                <w:rStyle w:val="Hyperlink"/>
                <w:rFonts w:eastAsia="Times New Roman" w:cstheme="minorHAnsi"/>
                <w:i/>
                <w:iCs/>
                <w:sz w:val="18"/>
                <w:szCs w:val="18"/>
                <w:u w:val="none"/>
              </w:rPr>
              <w:t>CTNG_U</w:t>
            </w:r>
            <w:r w:rsidRPr="00A141F5">
              <w:rPr>
                <w:rFonts w:eastAsia="Times New Roman" w:cstheme="minorHAnsi"/>
                <w:i/>
                <w:iCs/>
                <w:color w:val="000000"/>
                <w:sz w:val="18"/>
                <w:szCs w:val="18"/>
              </w:rPr>
              <w:fldChar w:fldCharType="end"/>
            </w:r>
            <w:bookmarkEnd w:id="4"/>
          </w:p>
        </w:tc>
        <w:tc>
          <w:tcPr>
            <w:tcW w:w="4770" w:type="dxa"/>
            <w:tcBorders>
              <w:top w:val="single" w:sz="4" w:space="0" w:color="auto"/>
              <w:left w:val="nil"/>
              <w:bottom w:val="single" w:sz="4" w:space="0" w:color="auto"/>
              <w:right w:val="single" w:sz="4" w:space="0" w:color="auto"/>
            </w:tcBorders>
            <w:shd w:val="clear" w:color="auto" w:fill="auto"/>
          </w:tcPr>
          <w:p w14:paraId="488054C6" w14:textId="329D77BF" w:rsidR="00CC23BF" w:rsidRPr="000E328F" w:rsidRDefault="00CC23BF" w:rsidP="009106E4">
            <w:pPr>
              <w:rPr>
                <w:rFonts w:eastAsia="Times New Roman" w:cstheme="minorHAnsi"/>
                <w:color w:val="000000"/>
                <w:sz w:val="18"/>
                <w:szCs w:val="18"/>
              </w:rPr>
            </w:pPr>
            <w:r w:rsidRPr="00E2552B">
              <w:rPr>
                <w:rFonts w:eastAsia="Times New Roman" w:cstheme="minorHAnsi"/>
                <w:color w:val="000000"/>
                <w:sz w:val="18"/>
                <w:szCs w:val="18"/>
              </w:rPr>
              <w:t>Chlamydia and Gonorrhea, Urine</w:t>
            </w:r>
          </w:p>
        </w:tc>
        <w:tc>
          <w:tcPr>
            <w:tcW w:w="2364" w:type="dxa"/>
            <w:tcBorders>
              <w:top w:val="single" w:sz="4" w:space="0" w:color="auto"/>
              <w:left w:val="nil"/>
              <w:bottom w:val="single" w:sz="4" w:space="0" w:color="auto"/>
              <w:right w:val="single" w:sz="4" w:space="0" w:color="auto"/>
            </w:tcBorders>
            <w:shd w:val="clear" w:color="auto" w:fill="auto"/>
            <w:noWrap/>
          </w:tcPr>
          <w:p w14:paraId="7E411109" w14:textId="6729F74B" w:rsidR="00CC23BF" w:rsidRDefault="00CC23BF" w:rsidP="009106E4">
            <w:pPr>
              <w:rPr>
                <w:rFonts w:eastAsia="Times New Roman" w:cstheme="minorHAnsi"/>
                <w:color w:val="000000"/>
                <w:sz w:val="18"/>
                <w:szCs w:val="18"/>
              </w:rPr>
            </w:pPr>
            <w:r>
              <w:rPr>
                <w:rFonts w:eastAsia="Times New Roman" w:cstheme="minorHAnsi"/>
                <w:color w:val="000000"/>
                <w:sz w:val="18"/>
                <w:szCs w:val="18"/>
              </w:rPr>
              <w:t>Inactive</w:t>
            </w:r>
          </w:p>
        </w:tc>
        <w:tc>
          <w:tcPr>
            <w:tcW w:w="1776" w:type="dxa"/>
            <w:tcBorders>
              <w:top w:val="single" w:sz="4" w:space="0" w:color="auto"/>
              <w:left w:val="nil"/>
              <w:bottom w:val="single" w:sz="4" w:space="0" w:color="auto"/>
              <w:right w:val="single" w:sz="4" w:space="0" w:color="auto"/>
            </w:tcBorders>
            <w:shd w:val="clear" w:color="auto" w:fill="auto"/>
          </w:tcPr>
          <w:p w14:paraId="21376FB2" w14:textId="4EC6F6C7" w:rsidR="00CC23BF" w:rsidRDefault="00CC23BF" w:rsidP="009106E4">
            <w:pPr>
              <w:rPr>
                <w:rFonts w:eastAsia="Times New Roman" w:cstheme="minorHAnsi"/>
                <w:color w:val="000000"/>
                <w:sz w:val="18"/>
                <w:szCs w:val="18"/>
              </w:rPr>
            </w:pPr>
            <w:r>
              <w:rPr>
                <w:rFonts w:eastAsia="Times New Roman" w:cstheme="minorHAnsi"/>
                <w:color w:val="000000"/>
                <w:sz w:val="18"/>
                <w:szCs w:val="18"/>
              </w:rPr>
              <w:t>April 25, 2022</w:t>
            </w:r>
          </w:p>
        </w:tc>
      </w:tr>
      <w:bookmarkStart w:id="5" w:name="TA4a"/>
      <w:tr w:rsidR="003E3404" w:rsidRPr="0079736F" w14:paraId="3894BA99"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7F1B343" w14:textId="7FDDD6B5" w:rsidR="003E3404" w:rsidRPr="00A141F5" w:rsidRDefault="00A141F5"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"Anchor4a" </w:instrText>
            </w:r>
            <w:r w:rsidRPr="00A141F5">
              <w:rPr>
                <w:rFonts w:eastAsia="Times New Roman" w:cstheme="minorHAnsi"/>
                <w:i/>
                <w:iCs/>
                <w:color w:val="000000"/>
                <w:sz w:val="18"/>
                <w:szCs w:val="18"/>
              </w:rPr>
              <w:fldChar w:fldCharType="separate"/>
            </w:r>
            <w:r w:rsidR="003E3404" w:rsidRPr="00A141F5">
              <w:rPr>
                <w:rStyle w:val="Hyperlink"/>
                <w:rFonts w:eastAsia="Times New Roman" w:cstheme="minorHAnsi"/>
                <w:i/>
                <w:iCs/>
                <w:sz w:val="18"/>
                <w:szCs w:val="18"/>
                <w:u w:val="none"/>
              </w:rPr>
              <w:t>UR_COCQ</w:t>
            </w:r>
            <w:bookmarkEnd w:id="5"/>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4E76EDCD" w14:textId="1F41A525" w:rsidR="003E3404" w:rsidRPr="00E2552B" w:rsidRDefault="003E3404" w:rsidP="009106E4">
            <w:pPr>
              <w:rPr>
                <w:rFonts w:eastAsia="Times New Roman" w:cstheme="minorHAnsi"/>
                <w:color w:val="000000"/>
                <w:sz w:val="18"/>
                <w:szCs w:val="18"/>
              </w:rPr>
            </w:pPr>
            <w:r w:rsidRPr="003E3404">
              <w:rPr>
                <w:rFonts w:eastAsia="Times New Roman" w:cstheme="minorHAnsi"/>
                <w:color w:val="000000"/>
                <w:sz w:val="18"/>
                <w:szCs w:val="18"/>
              </w:rPr>
              <w:t>Cocaine Metabolite, Urine, Quantitative</w:t>
            </w:r>
          </w:p>
        </w:tc>
        <w:tc>
          <w:tcPr>
            <w:tcW w:w="2364" w:type="dxa"/>
            <w:tcBorders>
              <w:top w:val="single" w:sz="4" w:space="0" w:color="auto"/>
              <w:left w:val="nil"/>
              <w:bottom w:val="single" w:sz="4" w:space="0" w:color="auto"/>
              <w:right w:val="single" w:sz="4" w:space="0" w:color="auto"/>
            </w:tcBorders>
            <w:shd w:val="clear" w:color="auto" w:fill="auto"/>
            <w:noWrap/>
          </w:tcPr>
          <w:p w14:paraId="438DB0DB" w14:textId="1EA1DDBB" w:rsidR="003E3404" w:rsidRDefault="003E3404" w:rsidP="009106E4">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2DC6A42A" w14:textId="5AB8589A" w:rsidR="003E3404"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6" w:name="TA4aa"/>
      <w:tr w:rsidR="009F387F" w:rsidRPr="0079736F" w14:paraId="441AAE5D"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E9723C7" w14:textId="27414737" w:rsidR="009F387F" w:rsidRPr="00A141F5" w:rsidRDefault="00A141F5"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"Anchor4aa" </w:instrText>
            </w:r>
            <w:r w:rsidRPr="00A141F5">
              <w:rPr>
                <w:rFonts w:eastAsia="Times New Roman" w:cstheme="minorHAnsi"/>
                <w:i/>
                <w:iCs/>
                <w:color w:val="000000"/>
                <w:sz w:val="18"/>
                <w:szCs w:val="18"/>
              </w:rPr>
              <w:fldChar w:fldCharType="separate"/>
            </w:r>
            <w:r w:rsidR="009F387F" w:rsidRPr="00A141F5">
              <w:rPr>
                <w:rStyle w:val="Hyperlink"/>
                <w:rFonts w:eastAsia="Times New Roman" w:cstheme="minorHAnsi"/>
                <w:i/>
                <w:iCs/>
                <w:sz w:val="18"/>
                <w:szCs w:val="18"/>
                <w:u w:val="none"/>
              </w:rPr>
              <w:t>COPEP</w:t>
            </w:r>
            <w:bookmarkEnd w:id="6"/>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17447604" w14:textId="53F601DC" w:rsidR="009F387F" w:rsidRPr="003E3404" w:rsidRDefault="009F387F" w:rsidP="009106E4">
            <w:pPr>
              <w:rPr>
                <w:rFonts w:eastAsia="Times New Roman" w:cstheme="minorHAnsi"/>
                <w:color w:val="000000"/>
                <w:sz w:val="18"/>
                <w:szCs w:val="18"/>
              </w:rPr>
            </w:pPr>
            <w:r w:rsidRPr="009F387F">
              <w:rPr>
                <w:rFonts w:eastAsia="Times New Roman" w:cstheme="minorHAnsi"/>
                <w:color w:val="000000"/>
                <w:sz w:val="18"/>
                <w:szCs w:val="18"/>
              </w:rPr>
              <w:t>Copeptin</w:t>
            </w:r>
          </w:p>
        </w:tc>
        <w:tc>
          <w:tcPr>
            <w:tcW w:w="2364" w:type="dxa"/>
            <w:tcBorders>
              <w:top w:val="single" w:sz="4" w:space="0" w:color="auto"/>
              <w:left w:val="nil"/>
              <w:bottom w:val="single" w:sz="4" w:space="0" w:color="auto"/>
              <w:right w:val="single" w:sz="4" w:space="0" w:color="auto"/>
            </w:tcBorders>
            <w:shd w:val="clear" w:color="auto" w:fill="auto"/>
            <w:noWrap/>
          </w:tcPr>
          <w:p w14:paraId="3870406F" w14:textId="5DD525F1" w:rsidR="009F387F" w:rsidRDefault="009F387F" w:rsidP="009106E4">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4564B904" w14:textId="06334D3C" w:rsidR="009F387F"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7" w:name="TA4b"/>
      <w:tr w:rsidR="00CC23BF" w:rsidRPr="0079736F" w14:paraId="118383E2"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2E9B6A7" w14:textId="1C64268D" w:rsidR="00CC23BF" w:rsidRPr="00A141F5" w:rsidRDefault="00CC23BF"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HYPERLINK  \l "Anchor4b"</w:instrText>
            </w:r>
            <w:r w:rsidRPr="00A141F5">
              <w:rPr>
                <w:rFonts w:eastAsia="Times New Roman" w:cstheme="minorHAnsi"/>
                <w:i/>
                <w:iCs/>
                <w:color w:val="000000"/>
                <w:sz w:val="18"/>
                <w:szCs w:val="18"/>
              </w:rPr>
              <w:fldChar w:fldCharType="separate"/>
            </w:r>
            <w:r w:rsidRPr="00A141F5">
              <w:rPr>
                <w:rStyle w:val="Hyperlink"/>
                <w:rFonts w:eastAsia="Times New Roman" w:cstheme="minorHAnsi"/>
                <w:i/>
                <w:iCs/>
                <w:sz w:val="18"/>
                <w:szCs w:val="18"/>
                <w:u w:val="none"/>
              </w:rPr>
              <w:t>UDRUG7</w:t>
            </w:r>
            <w:r w:rsidRPr="00A141F5">
              <w:rPr>
                <w:rFonts w:eastAsia="Times New Roman" w:cstheme="minorHAnsi"/>
                <w:i/>
                <w:iCs/>
                <w:color w:val="000000"/>
                <w:sz w:val="18"/>
                <w:szCs w:val="18"/>
              </w:rPr>
              <w:fldChar w:fldCharType="end"/>
            </w:r>
            <w:bookmarkEnd w:id="7"/>
          </w:p>
        </w:tc>
        <w:tc>
          <w:tcPr>
            <w:tcW w:w="4770" w:type="dxa"/>
            <w:tcBorders>
              <w:top w:val="single" w:sz="4" w:space="0" w:color="auto"/>
              <w:left w:val="nil"/>
              <w:bottom w:val="single" w:sz="4" w:space="0" w:color="auto"/>
              <w:right w:val="single" w:sz="4" w:space="0" w:color="auto"/>
            </w:tcBorders>
            <w:shd w:val="clear" w:color="auto" w:fill="auto"/>
          </w:tcPr>
          <w:p w14:paraId="6B10FE81" w14:textId="1922F2AE" w:rsidR="00CC23BF" w:rsidRPr="009106E4" w:rsidRDefault="00CC23BF" w:rsidP="009106E4">
            <w:pPr>
              <w:rPr>
                <w:rFonts w:eastAsia="Times New Roman" w:cstheme="minorHAnsi"/>
                <w:color w:val="000000"/>
                <w:sz w:val="18"/>
                <w:szCs w:val="18"/>
              </w:rPr>
            </w:pPr>
            <w:r w:rsidRPr="00BA23CE">
              <w:rPr>
                <w:rFonts w:eastAsia="Times New Roman" w:cstheme="minorHAnsi"/>
                <w:color w:val="000000"/>
                <w:sz w:val="18"/>
                <w:szCs w:val="18"/>
              </w:rPr>
              <w:t>Drugs of Abuse Screen Panel 7, with Reflex to Confirmation/Quantitation, Urine</w:t>
            </w:r>
          </w:p>
        </w:tc>
        <w:tc>
          <w:tcPr>
            <w:tcW w:w="2364" w:type="dxa"/>
            <w:tcBorders>
              <w:top w:val="single" w:sz="4" w:space="0" w:color="auto"/>
              <w:left w:val="nil"/>
              <w:bottom w:val="single" w:sz="4" w:space="0" w:color="auto"/>
              <w:right w:val="single" w:sz="4" w:space="0" w:color="auto"/>
            </w:tcBorders>
            <w:shd w:val="clear" w:color="auto" w:fill="auto"/>
            <w:noWrap/>
          </w:tcPr>
          <w:p w14:paraId="060092E7" w14:textId="50596601" w:rsidR="00CC23BF" w:rsidRDefault="00CC23BF" w:rsidP="009106E4">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5F105B18" w14:textId="21AFDB5A" w:rsidR="00CC23BF"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8" w:name="TA4c"/>
      <w:tr w:rsidR="00CC23BF" w:rsidRPr="0079736F" w14:paraId="66BA54C6"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6EA1A9A" w14:textId="0FF7C31A" w:rsidR="00CC23BF" w:rsidRPr="00A141F5" w:rsidRDefault="00CC23BF"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HYPERLINK  \l "Anchor4c"</w:instrText>
            </w:r>
            <w:r w:rsidRPr="00A141F5">
              <w:rPr>
                <w:rFonts w:eastAsia="Times New Roman" w:cstheme="minorHAnsi"/>
                <w:i/>
                <w:iCs/>
                <w:color w:val="000000"/>
                <w:sz w:val="18"/>
                <w:szCs w:val="18"/>
              </w:rPr>
              <w:fldChar w:fldCharType="separate"/>
            </w:r>
            <w:r w:rsidRPr="00A141F5">
              <w:rPr>
                <w:rStyle w:val="Hyperlink"/>
                <w:rFonts w:eastAsia="Times New Roman" w:cstheme="minorHAnsi"/>
                <w:i/>
                <w:iCs/>
                <w:sz w:val="18"/>
                <w:szCs w:val="18"/>
                <w:u w:val="none"/>
              </w:rPr>
              <w:t>UDRUGSO</w:t>
            </w:r>
            <w:r w:rsidRPr="00A141F5">
              <w:rPr>
                <w:rFonts w:eastAsia="Times New Roman" w:cstheme="minorHAnsi"/>
                <w:i/>
                <w:iCs/>
                <w:color w:val="000000"/>
                <w:sz w:val="18"/>
                <w:szCs w:val="18"/>
              </w:rPr>
              <w:fldChar w:fldCharType="end"/>
            </w:r>
            <w:bookmarkEnd w:id="8"/>
          </w:p>
        </w:tc>
        <w:tc>
          <w:tcPr>
            <w:tcW w:w="4770" w:type="dxa"/>
            <w:tcBorders>
              <w:top w:val="single" w:sz="4" w:space="0" w:color="auto"/>
              <w:left w:val="nil"/>
              <w:bottom w:val="single" w:sz="4" w:space="0" w:color="auto"/>
              <w:right w:val="single" w:sz="4" w:space="0" w:color="auto"/>
            </w:tcBorders>
            <w:shd w:val="clear" w:color="auto" w:fill="auto"/>
          </w:tcPr>
          <w:p w14:paraId="6E0B6687" w14:textId="2B3FE520" w:rsidR="00CC23BF" w:rsidRPr="00733D66" w:rsidRDefault="00CC23BF" w:rsidP="009106E4">
            <w:pPr>
              <w:rPr>
                <w:rFonts w:eastAsia="Times New Roman" w:cstheme="minorHAnsi"/>
                <w:sz w:val="18"/>
                <w:szCs w:val="18"/>
              </w:rPr>
            </w:pPr>
            <w:r w:rsidRPr="00BA23CE">
              <w:rPr>
                <w:rFonts w:eastAsia="Times New Roman" w:cstheme="minorHAnsi"/>
                <w:color w:val="000000"/>
                <w:sz w:val="18"/>
                <w:szCs w:val="18"/>
              </w:rPr>
              <w:t>Drugs of Abuse Screen Panel 9, Screen Only, Urine</w:t>
            </w:r>
          </w:p>
        </w:tc>
        <w:tc>
          <w:tcPr>
            <w:tcW w:w="2364" w:type="dxa"/>
            <w:tcBorders>
              <w:top w:val="single" w:sz="4" w:space="0" w:color="auto"/>
              <w:left w:val="nil"/>
              <w:bottom w:val="single" w:sz="4" w:space="0" w:color="auto"/>
              <w:right w:val="single" w:sz="4" w:space="0" w:color="auto"/>
            </w:tcBorders>
            <w:shd w:val="clear" w:color="auto" w:fill="auto"/>
            <w:noWrap/>
          </w:tcPr>
          <w:p w14:paraId="4669280D" w14:textId="08840476" w:rsidR="00CC23BF" w:rsidRDefault="00CC23BF" w:rsidP="009106E4">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4B3260D9" w14:textId="034D24B1" w:rsidR="00CC23BF"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9" w:name="TA5"/>
      <w:tr w:rsidR="00CC23BF" w:rsidRPr="0079736F" w14:paraId="6D2667A4"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B8AA05B" w14:textId="5DEAE048" w:rsidR="00CC23BF" w:rsidRPr="00A141F5" w:rsidRDefault="00CC23BF"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HYPERLINK  \l "Anchor5"</w:instrText>
            </w:r>
            <w:r w:rsidRPr="00A141F5">
              <w:rPr>
                <w:rFonts w:eastAsia="Times New Roman" w:cstheme="minorHAnsi"/>
                <w:i/>
                <w:iCs/>
                <w:color w:val="000000"/>
                <w:sz w:val="18"/>
                <w:szCs w:val="18"/>
              </w:rPr>
              <w:fldChar w:fldCharType="separate"/>
            </w:r>
            <w:r w:rsidRPr="00A141F5">
              <w:rPr>
                <w:rStyle w:val="Hyperlink"/>
                <w:rFonts w:eastAsia="Times New Roman" w:cstheme="minorHAnsi"/>
                <w:i/>
                <w:iCs/>
                <w:sz w:val="18"/>
                <w:szCs w:val="18"/>
                <w:u w:val="none"/>
              </w:rPr>
              <w:t>UDRUGSR</w:t>
            </w:r>
            <w:r w:rsidRPr="00A141F5">
              <w:rPr>
                <w:rFonts w:eastAsia="Times New Roman" w:cstheme="minorHAnsi"/>
                <w:i/>
                <w:iCs/>
                <w:color w:val="000000"/>
                <w:sz w:val="18"/>
                <w:szCs w:val="18"/>
              </w:rPr>
              <w:fldChar w:fldCharType="end"/>
            </w:r>
            <w:bookmarkEnd w:id="9"/>
          </w:p>
        </w:tc>
        <w:tc>
          <w:tcPr>
            <w:tcW w:w="4770" w:type="dxa"/>
            <w:tcBorders>
              <w:top w:val="single" w:sz="4" w:space="0" w:color="auto"/>
              <w:left w:val="nil"/>
              <w:bottom w:val="single" w:sz="4" w:space="0" w:color="auto"/>
              <w:right w:val="single" w:sz="4" w:space="0" w:color="auto"/>
            </w:tcBorders>
            <w:shd w:val="clear" w:color="auto" w:fill="auto"/>
          </w:tcPr>
          <w:p w14:paraId="4036A956" w14:textId="2AED2001" w:rsidR="00CC23BF" w:rsidRPr="008405AD" w:rsidRDefault="00CC23BF" w:rsidP="009106E4">
            <w:pPr>
              <w:rPr>
                <w:rFonts w:eastAsia="Times New Roman" w:cstheme="minorHAnsi"/>
                <w:color w:val="000000"/>
                <w:sz w:val="18"/>
                <w:szCs w:val="18"/>
              </w:rPr>
            </w:pPr>
            <w:r w:rsidRPr="00BA23CE">
              <w:rPr>
                <w:rFonts w:eastAsia="Times New Roman" w:cstheme="minorHAnsi"/>
                <w:color w:val="000000"/>
                <w:sz w:val="18"/>
                <w:szCs w:val="18"/>
              </w:rPr>
              <w:t>Drugs of Abuse Screen Panel 9, with Reflex to Confirmation/Quantitation, Urine</w:t>
            </w:r>
          </w:p>
        </w:tc>
        <w:tc>
          <w:tcPr>
            <w:tcW w:w="2364" w:type="dxa"/>
            <w:tcBorders>
              <w:top w:val="single" w:sz="4" w:space="0" w:color="auto"/>
              <w:left w:val="nil"/>
              <w:bottom w:val="single" w:sz="4" w:space="0" w:color="auto"/>
              <w:right w:val="single" w:sz="4" w:space="0" w:color="auto"/>
            </w:tcBorders>
            <w:shd w:val="clear" w:color="auto" w:fill="auto"/>
            <w:noWrap/>
          </w:tcPr>
          <w:p w14:paraId="0C0B1FD6" w14:textId="7D68ACED" w:rsidR="00CC23BF" w:rsidRDefault="00CC23BF" w:rsidP="009106E4">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21D1152F" w14:textId="08DA57CE" w:rsidR="00CC23BF"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10" w:name="TA7"/>
      <w:tr w:rsidR="00CC23BF" w:rsidRPr="0079736F" w14:paraId="64EDB42F"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8002EFF" w14:textId="1742E7B4" w:rsidR="00CC23BF" w:rsidRPr="00A141F5" w:rsidRDefault="00CC23BF" w:rsidP="009106E4">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HYPERLINK  \l "Anchor7"</w:instrText>
            </w:r>
            <w:r w:rsidRPr="00A141F5">
              <w:rPr>
                <w:rFonts w:eastAsia="Times New Roman" w:cstheme="minorHAnsi"/>
                <w:i/>
                <w:iCs/>
                <w:color w:val="000000"/>
                <w:sz w:val="18"/>
                <w:szCs w:val="18"/>
              </w:rPr>
              <w:fldChar w:fldCharType="separate"/>
            </w:r>
            <w:r w:rsidRPr="00A141F5">
              <w:rPr>
                <w:rStyle w:val="Hyperlink"/>
                <w:rFonts w:eastAsia="Times New Roman" w:cstheme="minorHAnsi"/>
                <w:i/>
                <w:iCs/>
                <w:sz w:val="18"/>
                <w:szCs w:val="18"/>
                <w:u w:val="none"/>
              </w:rPr>
              <w:t>UDRUG13</w:t>
            </w:r>
            <w:r w:rsidRPr="00A141F5">
              <w:rPr>
                <w:rFonts w:eastAsia="Times New Roman" w:cstheme="minorHAnsi"/>
                <w:i/>
                <w:iCs/>
                <w:color w:val="000000"/>
                <w:sz w:val="18"/>
                <w:szCs w:val="18"/>
              </w:rPr>
              <w:fldChar w:fldCharType="end"/>
            </w:r>
            <w:bookmarkEnd w:id="10"/>
          </w:p>
        </w:tc>
        <w:tc>
          <w:tcPr>
            <w:tcW w:w="4770" w:type="dxa"/>
            <w:tcBorders>
              <w:top w:val="single" w:sz="4" w:space="0" w:color="auto"/>
              <w:left w:val="nil"/>
              <w:bottom w:val="single" w:sz="4" w:space="0" w:color="auto"/>
              <w:right w:val="single" w:sz="4" w:space="0" w:color="auto"/>
            </w:tcBorders>
            <w:shd w:val="clear" w:color="auto" w:fill="auto"/>
          </w:tcPr>
          <w:p w14:paraId="6A17E711" w14:textId="6FEC2006" w:rsidR="00CC23BF" w:rsidRPr="00B91DA6" w:rsidRDefault="00CC23BF" w:rsidP="009106E4">
            <w:pPr>
              <w:rPr>
                <w:rFonts w:eastAsia="Times New Roman" w:cstheme="minorHAnsi"/>
                <w:color w:val="000000"/>
                <w:sz w:val="18"/>
                <w:szCs w:val="18"/>
              </w:rPr>
            </w:pPr>
            <w:r w:rsidRPr="00BA23CE">
              <w:rPr>
                <w:rFonts w:eastAsia="Times New Roman" w:cstheme="minorHAnsi"/>
                <w:color w:val="000000"/>
                <w:sz w:val="18"/>
                <w:szCs w:val="18"/>
              </w:rPr>
              <w:t>Drugs of Abuse Screen Panel 13, with Reflex to Confirmation/Quantitation, Urine</w:t>
            </w:r>
          </w:p>
        </w:tc>
        <w:tc>
          <w:tcPr>
            <w:tcW w:w="2364" w:type="dxa"/>
            <w:tcBorders>
              <w:top w:val="single" w:sz="4" w:space="0" w:color="auto"/>
              <w:left w:val="nil"/>
              <w:bottom w:val="single" w:sz="4" w:space="0" w:color="auto"/>
              <w:right w:val="single" w:sz="4" w:space="0" w:color="auto"/>
            </w:tcBorders>
            <w:shd w:val="clear" w:color="auto" w:fill="auto"/>
            <w:noWrap/>
          </w:tcPr>
          <w:p w14:paraId="32086FBD" w14:textId="12EC93CE" w:rsidR="00CC23BF" w:rsidRDefault="00CC23BF" w:rsidP="009106E4">
            <w:pPr>
              <w:rPr>
                <w:rFonts w:eastAsia="Times New Roman" w:cstheme="minorHAnsi"/>
                <w:color w:val="000000"/>
                <w:sz w:val="18"/>
                <w:szCs w:val="18"/>
              </w:rPr>
            </w:pPr>
            <w:r>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08B3631B" w14:textId="618ACCC5" w:rsidR="00CC23BF" w:rsidRDefault="009B4B47" w:rsidP="009106E4">
            <w:pPr>
              <w:rPr>
                <w:rFonts w:eastAsia="Times New Roman" w:cstheme="minorHAnsi"/>
                <w:color w:val="000000"/>
                <w:sz w:val="18"/>
                <w:szCs w:val="18"/>
              </w:rPr>
            </w:pPr>
            <w:r>
              <w:rPr>
                <w:rFonts w:eastAsia="Times New Roman" w:cstheme="minorHAnsi"/>
                <w:color w:val="000000"/>
                <w:sz w:val="18"/>
                <w:szCs w:val="18"/>
              </w:rPr>
              <w:t>April 4, 2022</w:t>
            </w:r>
          </w:p>
        </w:tc>
      </w:tr>
      <w:bookmarkStart w:id="11" w:name="TA8"/>
      <w:tr w:rsidR="00CC23BF" w:rsidRPr="0079736F" w14:paraId="679E0104"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67C1062" w14:textId="53BF80D2" w:rsidR="00CC23BF" w:rsidRPr="00A141F5" w:rsidRDefault="008E0EE1"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"Anchor8" </w:instrText>
            </w:r>
            <w:r w:rsidRPr="00A141F5">
              <w:rPr>
                <w:rFonts w:eastAsia="Times New Roman" w:cstheme="minorHAnsi"/>
                <w:i/>
                <w:iCs/>
                <w:color w:val="000000"/>
                <w:sz w:val="18"/>
                <w:szCs w:val="18"/>
              </w:rPr>
              <w:fldChar w:fldCharType="separate"/>
            </w:r>
            <w:r w:rsidR="00CC23BF" w:rsidRPr="00A141F5">
              <w:rPr>
                <w:rStyle w:val="Hyperlink"/>
                <w:rFonts w:eastAsia="Times New Roman" w:cstheme="minorHAnsi"/>
                <w:i/>
                <w:iCs/>
                <w:sz w:val="18"/>
                <w:szCs w:val="18"/>
                <w:u w:val="none"/>
              </w:rPr>
              <w:t>HEP_BCHR</w:t>
            </w:r>
            <w:bookmarkEnd w:id="11"/>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08D2391" w14:textId="191A3002" w:rsidR="00CC23BF" w:rsidRDefault="00CC23BF" w:rsidP="00BA23CE">
            <w:pPr>
              <w:rPr>
                <w:rFonts w:eastAsia="Times New Roman" w:cstheme="minorHAnsi"/>
                <w:color w:val="000000"/>
                <w:sz w:val="18"/>
                <w:szCs w:val="18"/>
              </w:rPr>
            </w:pPr>
            <w:r w:rsidRPr="001E4956">
              <w:rPr>
                <w:rFonts w:eastAsia="Times New Roman" w:cstheme="minorHAnsi"/>
                <w:color w:val="000000"/>
                <w:sz w:val="18"/>
                <w:szCs w:val="18"/>
              </w:rPr>
              <w:t>Hepatitis B Virus Panel, Chronic with Reflex to HBsAg Confirmation</w:t>
            </w:r>
          </w:p>
        </w:tc>
        <w:tc>
          <w:tcPr>
            <w:tcW w:w="2364" w:type="dxa"/>
            <w:tcBorders>
              <w:top w:val="single" w:sz="4" w:space="0" w:color="auto"/>
              <w:left w:val="nil"/>
              <w:bottom w:val="single" w:sz="4" w:space="0" w:color="auto"/>
              <w:right w:val="single" w:sz="4" w:space="0" w:color="auto"/>
            </w:tcBorders>
            <w:shd w:val="clear" w:color="auto" w:fill="auto"/>
            <w:noWrap/>
          </w:tcPr>
          <w:p w14:paraId="219A52B6" w14:textId="3A87CD23" w:rsidR="00CC23BF" w:rsidRDefault="00CC23BF" w:rsidP="00BA23CE">
            <w:pPr>
              <w:rPr>
                <w:rFonts w:eastAsia="Times New Roman" w:cstheme="minorHAnsi"/>
                <w:color w:val="000000"/>
                <w:sz w:val="18"/>
                <w:szCs w:val="18"/>
              </w:rPr>
            </w:pPr>
            <w:r>
              <w:rPr>
                <w:rFonts w:eastAsia="Times New Roman" w:cstheme="minorHAnsi"/>
                <w:color w:val="000000"/>
                <w:sz w:val="18"/>
                <w:szCs w:val="18"/>
              </w:rPr>
              <w:t>Estimated Turn-Around, Methodology,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3863CC36" w14:textId="49942DE3" w:rsidR="00CC23BF" w:rsidRDefault="00CC23BF" w:rsidP="00BA23CE">
            <w:pPr>
              <w:rPr>
                <w:rFonts w:eastAsia="Times New Roman" w:cstheme="minorHAnsi"/>
                <w:color w:val="000000"/>
                <w:sz w:val="18"/>
                <w:szCs w:val="18"/>
              </w:rPr>
            </w:pPr>
            <w:r>
              <w:rPr>
                <w:rFonts w:eastAsia="Times New Roman" w:cstheme="minorHAnsi"/>
                <w:color w:val="000000"/>
                <w:sz w:val="18"/>
                <w:szCs w:val="18"/>
              </w:rPr>
              <w:t>April 4, 2022</w:t>
            </w:r>
          </w:p>
        </w:tc>
      </w:tr>
      <w:bookmarkStart w:id="12" w:name="TA9"/>
      <w:tr w:rsidR="00CC23BF" w:rsidRPr="0079736F" w14:paraId="6FE8F1EE"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4C92D38" w14:textId="2E565429" w:rsidR="00CC23BF" w:rsidRPr="00A141F5" w:rsidRDefault="008E0EE1"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"Anchor9" </w:instrText>
            </w:r>
            <w:r w:rsidRPr="00A141F5">
              <w:rPr>
                <w:rFonts w:eastAsia="Times New Roman" w:cstheme="minorHAnsi"/>
                <w:i/>
                <w:iCs/>
                <w:color w:val="000000"/>
                <w:sz w:val="18"/>
                <w:szCs w:val="18"/>
              </w:rPr>
              <w:fldChar w:fldCharType="separate"/>
            </w:r>
            <w:r w:rsidR="00CC23BF" w:rsidRPr="00A141F5">
              <w:rPr>
                <w:rStyle w:val="Hyperlink"/>
                <w:rFonts w:eastAsia="Times New Roman" w:cstheme="minorHAnsi"/>
                <w:i/>
                <w:iCs/>
                <w:sz w:val="18"/>
                <w:szCs w:val="18"/>
                <w:u w:val="none"/>
              </w:rPr>
              <w:t>HBEAB</w:t>
            </w:r>
            <w:bookmarkEnd w:id="12"/>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4D871A5" w14:textId="2F838769" w:rsidR="00CC23BF" w:rsidRPr="00BA23CE" w:rsidRDefault="00CC23BF" w:rsidP="00BA23CE">
            <w:pPr>
              <w:rPr>
                <w:rFonts w:eastAsia="Times New Roman" w:cstheme="minorHAnsi"/>
                <w:color w:val="000000"/>
                <w:sz w:val="18"/>
                <w:szCs w:val="18"/>
              </w:rPr>
            </w:pPr>
            <w:r w:rsidRPr="001E4956">
              <w:rPr>
                <w:rFonts w:eastAsia="Times New Roman" w:cstheme="minorHAnsi"/>
                <w:color w:val="000000"/>
                <w:sz w:val="18"/>
                <w:szCs w:val="18"/>
              </w:rPr>
              <w:t>Hepatitis Be Virus Antibody, Serum or Plasma</w:t>
            </w:r>
          </w:p>
        </w:tc>
        <w:tc>
          <w:tcPr>
            <w:tcW w:w="2364" w:type="dxa"/>
            <w:tcBorders>
              <w:top w:val="single" w:sz="4" w:space="0" w:color="auto"/>
              <w:left w:val="nil"/>
              <w:bottom w:val="single" w:sz="4" w:space="0" w:color="auto"/>
              <w:right w:val="single" w:sz="4" w:space="0" w:color="auto"/>
            </w:tcBorders>
            <w:shd w:val="clear" w:color="auto" w:fill="auto"/>
            <w:noWrap/>
          </w:tcPr>
          <w:p w14:paraId="6E8C9889" w14:textId="54EA91FC" w:rsidR="00CC23BF" w:rsidRDefault="00CC23BF" w:rsidP="00BA23CE">
            <w:pPr>
              <w:rPr>
                <w:rFonts w:eastAsia="Times New Roman" w:cstheme="minorHAnsi"/>
                <w:color w:val="000000"/>
                <w:sz w:val="18"/>
                <w:szCs w:val="18"/>
              </w:rPr>
            </w:pPr>
            <w:r>
              <w:rPr>
                <w:rFonts w:eastAsia="Times New Roman" w:cstheme="minorHAnsi"/>
                <w:color w:val="000000"/>
                <w:sz w:val="18"/>
                <w:szCs w:val="18"/>
              </w:rPr>
              <w:t>Estimated Turn-Around, Interpretive Data, Methodology,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22C4B88E" w14:textId="09C31598" w:rsidR="00CC23BF" w:rsidRDefault="00CC23BF" w:rsidP="00BA23CE">
            <w:pPr>
              <w:rPr>
                <w:rFonts w:eastAsia="Times New Roman" w:cstheme="minorHAnsi"/>
                <w:color w:val="000000"/>
                <w:sz w:val="18"/>
                <w:szCs w:val="18"/>
              </w:rPr>
            </w:pPr>
            <w:r>
              <w:rPr>
                <w:rFonts w:eastAsia="Times New Roman" w:cstheme="minorHAnsi"/>
                <w:color w:val="000000"/>
                <w:sz w:val="18"/>
                <w:szCs w:val="18"/>
              </w:rPr>
              <w:t>April 4, 2022</w:t>
            </w:r>
          </w:p>
        </w:tc>
      </w:tr>
      <w:bookmarkStart w:id="13" w:name="TA10"/>
      <w:tr w:rsidR="00CC23BF" w:rsidRPr="0079736F" w14:paraId="65CEE46A"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0AE80E3" w14:textId="2F4C6E51" w:rsidR="00CC23BF" w:rsidRPr="00A141F5" w:rsidRDefault="008E0EE1"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"Anchor10" </w:instrText>
            </w:r>
            <w:r w:rsidRPr="00A141F5">
              <w:rPr>
                <w:rFonts w:eastAsia="Times New Roman" w:cstheme="minorHAnsi"/>
                <w:i/>
                <w:iCs/>
                <w:color w:val="000000"/>
                <w:sz w:val="18"/>
                <w:szCs w:val="18"/>
              </w:rPr>
              <w:fldChar w:fldCharType="separate"/>
            </w:r>
            <w:r w:rsidR="00CC23BF" w:rsidRPr="00A141F5">
              <w:rPr>
                <w:rStyle w:val="Hyperlink"/>
                <w:rFonts w:eastAsia="Times New Roman" w:cstheme="minorHAnsi"/>
                <w:i/>
                <w:iCs/>
                <w:sz w:val="18"/>
                <w:szCs w:val="18"/>
                <w:u w:val="none"/>
              </w:rPr>
              <w:t>HBEAGAB</w:t>
            </w:r>
            <w:bookmarkEnd w:id="13"/>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31935EC1" w14:textId="18C496F7" w:rsidR="00CC23BF" w:rsidRPr="00BA23CE" w:rsidRDefault="00CC23BF" w:rsidP="00BA23CE">
            <w:pPr>
              <w:rPr>
                <w:rFonts w:eastAsia="Times New Roman" w:cstheme="minorHAnsi"/>
                <w:color w:val="000000"/>
                <w:sz w:val="18"/>
                <w:szCs w:val="18"/>
              </w:rPr>
            </w:pPr>
            <w:r w:rsidRPr="001E4956">
              <w:rPr>
                <w:rFonts w:eastAsia="Times New Roman" w:cstheme="minorHAnsi"/>
                <w:color w:val="000000"/>
                <w:sz w:val="18"/>
                <w:szCs w:val="18"/>
              </w:rPr>
              <w:t>Hepatitis Be Virus Antigen and Antibody Panel</w:t>
            </w:r>
          </w:p>
        </w:tc>
        <w:tc>
          <w:tcPr>
            <w:tcW w:w="2364" w:type="dxa"/>
            <w:tcBorders>
              <w:top w:val="single" w:sz="4" w:space="0" w:color="auto"/>
              <w:left w:val="nil"/>
              <w:bottom w:val="single" w:sz="4" w:space="0" w:color="auto"/>
              <w:right w:val="single" w:sz="4" w:space="0" w:color="auto"/>
            </w:tcBorders>
            <w:shd w:val="clear" w:color="auto" w:fill="auto"/>
            <w:noWrap/>
          </w:tcPr>
          <w:p w14:paraId="7DA6E73A" w14:textId="5EB90927" w:rsidR="00CC23BF" w:rsidRDefault="00CC23BF" w:rsidP="00BA23CE">
            <w:pPr>
              <w:rPr>
                <w:rFonts w:eastAsia="Times New Roman" w:cstheme="minorHAnsi"/>
                <w:color w:val="000000"/>
                <w:sz w:val="18"/>
                <w:szCs w:val="18"/>
              </w:rPr>
            </w:pPr>
            <w:r>
              <w:rPr>
                <w:rFonts w:eastAsia="Times New Roman" w:cstheme="minorHAnsi"/>
                <w:color w:val="000000"/>
                <w:sz w:val="18"/>
                <w:szCs w:val="18"/>
              </w:rPr>
              <w:t>Estimated Turn-Around, Methodology,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0701A977" w14:textId="6D83879B" w:rsidR="00CC23BF" w:rsidRDefault="00CC23BF" w:rsidP="00BA23CE">
            <w:pPr>
              <w:rPr>
                <w:rFonts w:eastAsia="Times New Roman" w:cstheme="minorHAnsi"/>
                <w:color w:val="000000"/>
                <w:sz w:val="18"/>
                <w:szCs w:val="18"/>
              </w:rPr>
            </w:pPr>
            <w:r>
              <w:rPr>
                <w:rFonts w:eastAsia="Times New Roman" w:cstheme="minorHAnsi"/>
                <w:color w:val="000000"/>
                <w:sz w:val="18"/>
                <w:szCs w:val="18"/>
              </w:rPr>
              <w:t>April 4, 2022</w:t>
            </w:r>
          </w:p>
        </w:tc>
      </w:tr>
      <w:bookmarkStart w:id="14" w:name="TA11"/>
      <w:tr w:rsidR="007A11AF" w:rsidRPr="0079736F" w14:paraId="7D83B480"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1436129" w14:textId="17E680CB" w:rsidR="007A11AF" w:rsidRPr="00A141F5" w:rsidRDefault="00D504A7"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"Anchor11" </w:instrText>
            </w:r>
            <w:r w:rsidRPr="00A141F5">
              <w:rPr>
                <w:rFonts w:eastAsia="Times New Roman" w:cstheme="minorHAnsi"/>
                <w:i/>
                <w:iCs/>
                <w:color w:val="000000"/>
                <w:sz w:val="18"/>
                <w:szCs w:val="18"/>
              </w:rPr>
              <w:fldChar w:fldCharType="separate"/>
            </w:r>
            <w:r w:rsidR="007A11AF" w:rsidRPr="00A141F5">
              <w:rPr>
                <w:rStyle w:val="Hyperlink"/>
                <w:rFonts w:eastAsia="Times New Roman" w:cstheme="minorHAnsi"/>
                <w:i/>
                <w:iCs/>
                <w:sz w:val="18"/>
                <w:szCs w:val="18"/>
                <w:u w:val="none"/>
              </w:rPr>
              <w:t>MPO_Q</w:t>
            </w:r>
            <w:bookmarkEnd w:id="14"/>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20F34CD2" w14:textId="4F43E8CB" w:rsidR="007A11AF" w:rsidRPr="001E4956" w:rsidRDefault="007A11AF" w:rsidP="00BA23CE">
            <w:pPr>
              <w:rPr>
                <w:rFonts w:eastAsia="Times New Roman" w:cstheme="minorHAnsi"/>
                <w:color w:val="000000"/>
                <w:sz w:val="18"/>
                <w:szCs w:val="18"/>
              </w:rPr>
            </w:pPr>
            <w:r w:rsidRPr="007A11AF">
              <w:rPr>
                <w:rFonts w:eastAsia="Times New Roman" w:cstheme="minorHAnsi"/>
                <w:color w:val="000000"/>
                <w:sz w:val="18"/>
                <w:szCs w:val="18"/>
              </w:rPr>
              <w:t>Myeloperoxidase (MPO)</w:t>
            </w:r>
          </w:p>
        </w:tc>
        <w:tc>
          <w:tcPr>
            <w:tcW w:w="2364" w:type="dxa"/>
            <w:tcBorders>
              <w:top w:val="single" w:sz="4" w:space="0" w:color="auto"/>
              <w:left w:val="nil"/>
              <w:bottom w:val="single" w:sz="4" w:space="0" w:color="auto"/>
              <w:right w:val="single" w:sz="4" w:space="0" w:color="auto"/>
            </w:tcBorders>
            <w:shd w:val="clear" w:color="auto" w:fill="auto"/>
            <w:noWrap/>
          </w:tcPr>
          <w:p w14:paraId="30D6CF7C" w14:textId="22DF76F5" w:rsidR="007A11AF" w:rsidRDefault="008A7E95" w:rsidP="00BA23CE">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3BE28E8E" w14:textId="2CA23DC7" w:rsidR="007A11AF" w:rsidRDefault="009B4B47" w:rsidP="00BA23CE">
            <w:pPr>
              <w:rPr>
                <w:rFonts w:eastAsia="Times New Roman" w:cstheme="minorHAnsi"/>
                <w:color w:val="000000"/>
                <w:sz w:val="18"/>
                <w:szCs w:val="18"/>
              </w:rPr>
            </w:pPr>
            <w:r>
              <w:rPr>
                <w:rFonts w:eastAsia="Times New Roman" w:cstheme="minorHAnsi"/>
                <w:color w:val="000000"/>
                <w:sz w:val="18"/>
                <w:szCs w:val="18"/>
              </w:rPr>
              <w:t>April 4, 2022</w:t>
            </w:r>
          </w:p>
        </w:tc>
      </w:tr>
      <w:bookmarkStart w:id="15" w:name="TA12"/>
      <w:tr w:rsidR="003E3404" w:rsidRPr="0079736F" w14:paraId="4C48D929"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DB017C5" w14:textId="7BBCF00A" w:rsidR="003E3404" w:rsidRPr="00A141F5" w:rsidRDefault="00A141F5"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"Anchor12" </w:instrText>
            </w:r>
            <w:r w:rsidRPr="00A141F5">
              <w:rPr>
                <w:rFonts w:eastAsia="Times New Roman" w:cstheme="minorHAnsi"/>
                <w:i/>
                <w:iCs/>
                <w:color w:val="000000"/>
                <w:sz w:val="18"/>
                <w:szCs w:val="18"/>
              </w:rPr>
              <w:fldChar w:fldCharType="separate"/>
            </w:r>
            <w:r w:rsidR="003E3404" w:rsidRPr="00A141F5">
              <w:rPr>
                <w:rStyle w:val="Hyperlink"/>
                <w:rFonts w:eastAsia="Times New Roman" w:cstheme="minorHAnsi"/>
                <w:i/>
                <w:iCs/>
                <w:sz w:val="18"/>
                <w:szCs w:val="18"/>
                <w:u w:val="none"/>
              </w:rPr>
              <w:t>UR_PROPQ</w:t>
            </w:r>
            <w:bookmarkEnd w:id="15"/>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478CBDED" w14:textId="50DD03A9" w:rsidR="003E3404" w:rsidRPr="007A11AF" w:rsidRDefault="003E3404" w:rsidP="00BA23CE">
            <w:pPr>
              <w:rPr>
                <w:rFonts w:eastAsia="Times New Roman" w:cstheme="minorHAnsi"/>
                <w:color w:val="000000"/>
                <w:sz w:val="18"/>
                <w:szCs w:val="18"/>
              </w:rPr>
            </w:pPr>
            <w:r w:rsidRPr="003E3404">
              <w:rPr>
                <w:rFonts w:eastAsia="Times New Roman" w:cstheme="minorHAnsi"/>
                <w:color w:val="000000"/>
                <w:sz w:val="18"/>
                <w:szCs w:val="18"/>
              </w:rPr>
              <w:t>Propoxyphene and Metabolite, Urine</w:t>
            </w:r>
          </w:p>
        </w:tc>
        <w:tc>
          <w:tcPr>
            <w:tcW w:w="2364" w:type="dxa"/>
            <w:tcBorders>
              <w:top w:val="single" w:sz="4" w:space="0" w:color="auto"/>
              <w:left w:val="nil"/>
              <w:bottom w:val="single" w:sz="4" w:space="0" w:color="auto"/>
              <w:right w:val="single" w:sz="4" w:space="0" w:color="auto"/>
            </w:tcBorders>
            <w:shd w:val="clear" w:color="auto" w:fill="auto"/>
            <w:noWrap/>
          </w:tcPr>
          <w:p w14:paraId="7D5F135F" w14:textId="7567F6A2" w:rsidR="003E3404" w:rsidRDefault="003E3404" w:rsidP="00BA23CE">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43772164" w14:textId="215D8F5E" w:rsidR="003E3404" w:rsidRDefault="009B4B47" w:rsidP="00BA23CE">
            <w:pPr>
              <w:rPr>
                <w:rFonts w:eastAsia="Times New Roman" w:cstheme="minorHAnsi"/>
                <w:color w:val="000000"/>
                <w:sz w:val="18"/>
                <w:szCs w:val="18"/>
              </w:rPr>
            </w:pPr>
            <w:r>
              <w:rPr>
                <w:rFonts w:eastAsia="Times New Roman" w:cstheme="minorHAnsi"/>
                <w:color w:val="000000"/>
                <w:sz w:val="18"/>
                <w:szCs w:val="18"/>
              </w:rPr>
              <w:t>April 4, 2022</w:t>
            </w:r>
          </w:p>
        </w:tc>
      </w:tr>
      <w:bookmarkStart w:id="16" w:name="TA13"/>
      <w:tr w:rsidR="003E3404" w:rsidRPr="0079736F" w14:paraId="06D72FC6"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45858FA" w14:textId="56EA484D" w:rsidR="003E3404" w:rsidRPr="00A141F5" w:rsidRDefault="00A141F5" w:rsidP="00BA23CE">
            <w:pPr>
              <w:rPr>
                <w:rFonts w:eastAsia="Times New Roman" w:cstheme="minorHAnsi"/>
                <w:i/>
                <w:iCs/>
                <w:color w:val="000000"/>
                <w:sz w:val="18"/>
                <w:szCs w:val="18"/>
              </w:rPr>
            </w:pPr>
            <w:r w:rsidRPr="00A141F5">
              <w:rPr>
                <w:rFonts w:eastAsia="Times New Roman" w:cstheme="minorHAnsi"/>
                <w:i/>
                <w:iCs/>
                <w:color w:val="000000"/>
                <w:sz w:val="18"/>
                <w:szCs w:val="18"/>
              </w:rPr>
              <w:fldChar w:fldCharType="begin"/>
            </w:r>
            <w:r w:rsidRPr="00A141F5">
              <w:rPr>
                <w:rFonts w:eastAsia="Times New Roman" w:cstheme="minorHAnsi"/>
                <w:i/>
                <w:iCs/>
                <w:color w:val="000000"/>
                <w:sz w:val="18"/>
                <w:szCs w:val="18"/>
              </w:rPr>
              <w:instrText xml:space="preserve"> HYPERLINK  \l "Anchor13" </w:instrText>
            </w:r>
            <w:r w:rsidRPr="00A141F5">
              <w:rPr>
                <w:rFonts w:eastAsia="Times New Roman" w:cstheme="minorHAnsi"/>
                <w:i/>
                <w:iCs/>
                <w:color w:val="000000"/>
                <w:sz w:val="18"/>
                <w:szCs w:val="18"/>
              </w:rPr>
              <w:fldChar w:fldCharType="separate"/>
            </w:r>
            <w:r w:rsidR="003E3404" w:rsidRPr="00A141F5">
              <w:rPr>
                <w:rStyle w:val="Hyperlink"/>
                <w:rFonts w:eastAsia="Times New Roman" w:cstheme="minorHAnsi"/>
                <w:i/>
                <w:iCs/>
                <w:sz w:val="18"/>
                <w:szCs w:val="18"/>
                <w:u w:val="none"/>
              </w:rPr>
              <w:t>UR_TRIQ</w:t>
            </w:r>
            <w:bookmarkEnd w:id="16"/>
            <w:r w:rsidRPr="00A141F5">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C5A5AB8" w14:textId="177C2528" w:rsidR="003E3404" w:rsidRPr="003E3404" w:rsidRDefault="003E3404" w:rsidP="00BA23CE">
            <w:pPr>
              <w:rPr>
                <w:rFonts w:eastAsia="Times New Roman" w:cstheme="minorHAnsi"/>
                <w:color w:val="000000"/>
                <w:sz w:val="18"/>
                <w:szCs w:val="18"/>
              </w:rPr>
            </w:pPr>
            <w:r w:rsidRPr="003E3404">
              <w:rPr>
                <w:rFonts w:eastAsia="Times New Roman" w:cstheme="minorHAnsi"/>
                <w:color w:val="000000"/>
                <w:sz w:val="18"/>
                <w:szCs w:val="18"/>
              </w:rPr>
              <w:t>Tricyclic Antidepressants, Quantitative, Urine</w:t>
            </w:r>
          </w:p>
        </w:tc>
        <w:tc>
          <w:tcPr>
            <w:tcW w:w="2364" w:type="dxa"/>
            <w:tcBorders>
              <w:top w:val="single" w:sz="4" w:space="0" w:color="auto"/>
              <w:left w:val="nil"/>
              <w:bottom w:val="single" w:sz="4" w:space="0" w:color="auto"/>
              <w:right w:val="single" w:sz="4" w:space="0" w:color="auto"/>
            </w:tcBorders>
            <w:shd w:val="clear" w:color="auto" w:fill="auto"/>
            <w:noWrap/>
          </w:tcPr>
          <w:p w14:paraId="01570DE7" w14:textId="2B78AFE9" w:rsidR="003E3404" w:rsidRDefault="003E3404" w:rsidP="00BA23CE">
            <w:pPr>
              <w:rPr>
                <w:rFonts w:eastAsia="Times New Roman" w:cstheme="minorHAnsi"/>
                <w:color w:val="000000"/>
                <w:sz w:val="18"/>
                <w:szCs w:val="18"/>
              </w:rPr>
            </w:pPr>
            <w:r>
              <w:rPr>
                <w:rFonts w:eastAsia="Times New Roman" w:cstheme="minorHAnsi"/>
                <w:color w:val="000000"/>
                <w:sz w:val="18"/>
                <w:szCs w:val="18"/>
              </w:rPr>
              <w:t>New Test</w:t>
            </w:r>
          </w:p>
        </w:tc>
        <w:tc>
          <w:tcPr>
            <w:tcW w:w="1776" w:type="dxa"/>
            <w:tcBorders>
              <w:top w:val="single" w:sz="4" w:space="0" w:color="auto"/>
              <w:left w:val="nil"/>
              <w:bottom w:val="single" w:sz="4" w:space="0" w:color="auto"/>
              <w:right w:val="single" w:sz="4" w:space="0" w:color="auto"/>
            </w:tcBorders>
            <w:shd w:val="clear" w:color="auto" w:fill="auto"/>
          </w:tcPr>
          <w:p w14:paraId="03BD0E38" w14:textId="64BDEC49" w:rsidR="003E3404" w:rsidRDefault="009B4B47" w:rsidP="00BA23CE">
            <w:pPr>
              <w:rPr>
                <w:rFonts w:eastAsia="Times New Roman" w:cstheme="minorHAnsi"/>
                <w:color w:val="000000"/>
                <w:sz w:val="18"/>
                <w:szCs w:val="18"/>
              </w:rPr>
            </w:pPr>
            <w:r>
              <w:rPr>
                <w:rFonts w:eastAsia="Times New Roman" w:cstheme="minorHAnsi"/>
                <w:color w:val="000000"/>
                <w:sz w:val="18"/>
                <w:szCs w:val="18"/>
              </w:rPr>
              <w:t>April 4, 2022</w:t>
            </w:r>
          </w:p>
        </w:tc>
      </w:tr>
    </w:tbl>
    <w:p w14:paraId="76C82D55" w14:textId="73A5E2D6" w:rsidR="002F4A47" w:rsidRPr="00BF67A4" w:rsidRDefault="002F4A47">
      <w:pPr>
        <w:rPr>
          <w:sz w:val="10"/>
          <w:szCs w:val="10"/>
        </w:rPr>
      </w:pPr>
    </w:p>
    <w:p w14:paraId="5109ECF7" w14:textId="16C3B8B4" w:rsidR="00BA23CE" w:rsidRDefault="00BA23CE" w:rsidP="00BA23CE">
      <w:pPr>
        <w:rPr>
          <w:sz w:val="18"/>
          <w:szCs w:val="18"/>
        </w:rPr>
      </w:pPr>
    </w:p>
    <w:p w14:paraId="6D919712" w14:textId="055D8AE6" w:rsidR="00A6516D" w:rsidRDefault="00A6516D" w:rsidP="00BA23CE">
      <w:pPr>
        <w:rPr>
          <w:sz w:val="18"/>
          <w:szCs w:val="18"/>
        </w:rPr>
      </w:pPr>
    </w:p>
    <w:p w14:paraId="70A648AF" w14:textId="363F4514" w:rsidR="00A6516D" w:rsidRDefault="00A6516D" w:rsidP="00BA23CE">
      <w:pPr>
        <w:rPr>
          <w:sz w:val="18"/>
          <w:szCs w:val="18"/>
        </w:rPr>
      </w:pPr>
    </w:p>
    <w:p w14:paraId="3449F27F" w14:textId="13E8D100" w:rsidR="00A6516D" w:rsidRDefault="00A6516D" w:rsidP="00BA23CE">
      <w:pPr>
        <w:rPr>
          <w:sz w:val="18"/>
          <w:szCs w:val="18"/>
        </w:rPr>
      </w:pPr>
    </w:p>
    <w:p w14:paraId="65A69ED3" w14:textId="4427FCD6" w:rsidR="00A6516D" w:rsidRDefault="00A6516D" w:rsidP="00BA23CE">
      <w:pPr>
        <w:rPr>
          <w:sz w:val="18"/>
          <w:szCs w:val="18"/>
        </w:rPr>
      </w:pPr>
    </w:p>
    <w:p w14:paraId="4D1B8511" w14:textId="33CCC986" w:rsidR="00A6516D" w:rsidRDefault="00A6516D" w:rsidP="00BA23CE">
      <w:pPr>
        <w:rPr>
          <w:sz w:val="18"/>
          <w:szCs w:val="18"/>
        </w:rPr>
      </w:pPr>
    </w:p>
    <w:p w14:paraId="525BE62E" w14:textId="2A9A5E03" w:rsidR="00A6516D" w:rsidRDefault="00A6516D" w:rsidP="00BA23CE">
      <w:pPr>
        <w:rPr>
          <w:sz w:val="18"/>
          <w:szCs w:val="18"/>
        </w:rPr>
      </w:pPr>
    </w:p>
    <w:p w14:paraId="7F1550C2" w14:textId="6FC8211A" w:rsidR="00A6516D" w:rsidRDefault="00A6516D" w:rsidP="00BA23CE">
      <w:pPr>
        <w:rPr>
          <w:sz w:val="18"/>
          <w:szCs w:val="18"/>
        </w:rPr>
      </w:pPr>
    </w:p>
    <w:p w14:paraId="6BAAE1BF" w14:textId="15A34D9B" w:rsidR="00A6516D" w:rsidRDefault="00A6516D" w:rsidP="00BA23CE">
      <w:pPr>
        <w:rPr>
          <w:sz w:val="18"/>
          <w:szCs w:val="18"/>
        </w:rPr>
      </w:pPr>
    </w:p>
    <w:p w14:paraId="34E4F878" w14:textId="4F1CE02B" w:rsidR="00A6516D" w:rsidRDefault="00A6516D" w:rsidP="00BA23CE">
      <w:pPr>
        <w:rPr>
          <w:sz w:val="18"/>
          <w:szCs w:val="18"/>
        </w:rPr>
      </w:pPr>
    </w:p>
    <w:p w14:paraId="21D0C3E4" w14:textId="60F7B561" w:rsidR="00A6516D" w:rsidRDefault="00A6516D" w:rsidP="00BA23CE">
      <w:pPr>
        <w:rPr>
          <w:sz w:val="18"/>
          <w:szCs w:val="18"/>
        </w:rPr>
      </w:pPr>
    </w:p>
    <w:p w14:paraId="03A50EBF" w14:textId="6E336796" w:rsidR="00A6516D" w:rsidRDefault="00A6516D" w:rsidP="00BA23CE">
      <w:pPr>
        <w:rPr>
          <w:sz w:val="18"/>
          <w:szCs w:val="18"/>
        </w:rPr>
      </w:pPr>
    </w:p>
    <w:p w14:paraId="4519DA28" w14:textId="0BD30355" w:rsidR="00A6516D" w:rsidRDefault="00A6516D" w:rsidP="00BA23CE">
      <w:pPr>
        <w:rPr>
          <w:sz w:val="18"/>
          <w:szCs w:val="18"/>
        </w:rPr>
      </w:pPr>
    </w:p>
    <w:p w14:paraId="39337C57" w14:textId="77777777" w:rsidR="00A6516D" w:rsidRPr="00A422B7" w:rsidRDefault="00A6516D" w:rsidP="00BA23CE">
      <w:pPr>
        <w:rPr>
          <w:sz w:val="18"/>
          <w:szCs w:val="18"/>
        </w:rPr>
      </w:pPr>
    </w:p>
    <w:tbl>
      <w:tblPr>
        <w:tblW w:w="10435" w:type="dxa"/>
        <w:jc w:val="center"/>
        <w:tblLook w:val="04A0" w:firstRow="1" w:lastRow="0" w:firstColumn="1" w:lastColumn="0" w:noHBand="0" w:noVBand="1"/>
      </w:tblPr>
      <w:tblGrid>
        <w:gridCol w:w="10435"/>
      </w:tblGrid>
      <w:tr w:rsidR="00AF3D1A" w:rsidRPr="0079736F" w14:paraId="037EE3C4" w14:textId="77777777" w:rsidTr="00007446">
        <w:trPr>
          <w:trHeight w:val="290"/>
          <w:jc w:val="center"/>
        </w:trPr>
        <w:tc>
          <w:tcPr>
            <w:tcW w:w="104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9E8CFF6" w14:textId="566A339A" w:rsidR="00AF3D1A" w:rsidRPr="0079736F" w:rsidRDefault="00AF3D1A" w:rsidP="00AF3D1A">
            <w:pPr>
              <w:jc w:val="center"/>
              <w:rPr>
                <w:rFonts w:eastAsia="Times New Roman" w:cstheme="minorHAnsi"/>
                <w:b/>
                <w:bCs/>
                <w:color w:val="000000"/>
                <w:sz w:val="28"/>
                <w:szCs w:val="28"/>
              </w:rPr>
            </w:pPr>
            <w:r w:rsidRPr="0079736F">
              <w:rPr>
                <w:rFonts w:eastAsia="Times New Roman" w:cstheme="minorHAnsi"/>
                <w:b/>
                <w:bCs/>
                <w:color w:val="000000"/>
                <w:sz w:val="28"/>
                <w:szCs w:val="28"/>
              </w:rPr>
              <w:lastRenderedPageBreak/>
              <w:t>TEST DETAILS</w:t>
            </w:r>
          </w:p>
        </w:tc>
      </w:tr>
    </w:tbl>
    <w:p w14:paraId="4CD5CB8D" w14:textId="77777777" w:rsidR="003B01DF" w:rsidRDefault="003B01DF" w:rsidP="003B01DF">
      <w:pPr>
        <w:rPr>
          <w:i/>
          <w:iCs/>
        </w:rPr>
      </w:pPr>
    </w:p>
    <w:bookmarkStart w:id="17" w:name="Anchor0"/>
    <w:p w14:paraId="015CD32A" w14:textId="7FD6A5E7" w:rsidR="00CC23BF" w:rsidRDefault="003B01DF" w:rsidP="00CC23BF">
      <w:pPr>
        <w:rPr>
          <w:b/>
          <w:bCs/>
        </w:rPr>
      </w:pPr>
      <w:r w:rsidRPr="003B01DF">
        <w:rPr>
          <w:i/>
          <w:iCs/>
        </w:rPr>
        <w:fldChar w:fldCharType="begin"/>
      </w:r>
      <w:r w:rsidR="00CC23BF">
        <w:rPr>
          <w:i/>
          <w:iCs/>
        </w:rPr>
        <w:instrText>HYPERLINK  \l "TA0"</w:instrText>
      </w:r>
      <w:r w:rsidRPr="003B01DF">
        <w:rPr>
          <w:i/>
          <w:iCs/>
        </w:rPr>
        <w:fldChar w:fldCharType="separate"/>
      </w:r>
      <w:bookmarkEnd w:id="17"/>
      <w:r w:rsidR="00CC23BF">
        <w:rPr>
          <w:rStyle w:val="Hyperlink"/>
          <w:i/>
          <w:iCs/>
          <w:u w:val="none"/>
        </w:rPr>
        <w:t>4i1_</w:t>
      </w:r>
      <w:r w:rsidR="00CC23BF">
        <w:rPr>
          <w:rStyle w:val="Hyperlink"/>
          <w:i/>
          <w:iCs/>
          <w:u w:val="none"/>
        </w:rPr>
        <w:t>P</w:t>
      </w:r>
      <w:r w:rsidR="00CC23BF">
        <w:rPr>
          <w:rStyle w:val="Hyperlink"/>
          <w:i/>
          <w:iCs/>
          <w:u w:val="none"/>
        </w:rPr>
        <w:t>RO</w:t>
      </w:r>
      <w:r w:rsidRPr="003B01DF">
        <w:rPr>
          <w:i/>
          <w:iCs/>
        </w:rPr>
        <w:fldChar w:fldCharType="end"/>
      </w:r>
      <w:r w:rsidR="00CC23BF">
        <w:rPr>
          <w:b/>
          <w:bCs/>
        </w:rPr>
        <w:tab/>
      </w:r>
      <w:r w:rsidR="00CC23BF" w:rsidRPr="00AE4144">
        <w:rPr>
          <w:b/>
          <w:bCs/>
        </w:rPr>
        <w:t>4-in-1 Panel (PAP, HPV, CT, and NG)</w:t>
      </w:r>
    </w:p>
    <w:p w14:paraId="611DAC07" w14:textId="77777777" w:rsidR="00CC23BF" w:rsidRPr="008230AE" w:rsidRDefault="00CC23BF" w:rsidP="00CC23BF">
      <w:pPr>
        <w:rPr>
          <w:b/>
          <w:bCs/>
          <w:sz w:val="18"/>
          <w:szCs w:val="18"/>
        </w:rPr>
      </w:pPr>
      <w:r w:rsidRPr="0079736F">
        <w:rPr>
          <w:sz w:val="18"/>
          <w:szCs w:val="18"/>
        </w:rPr>
        <w:tab/>
      </w:r>
      <w:r w:rsidRPr="0079736F">
        <w:rPr>
          <w:sz w:val="18"/>
          <w:szCs w:val="18"/>
        </w:rPr>
        <w:tab/>
      </w:r>
      <w:r w:rsidRPr="0079736F">
        <w:rPr>
          <w:b/>
          <w:bCs/>
          <w:sz w:val="18"/>
          <w:szCs w:val="18"/>
        </w:rPr>
        <w:t>Specimen Requirements:</w:t>
      </w:r>
    </w:p>
    <w:p w14:paraId="4A5D641B" w14:textId="77777777" w:rsidR="00CC23BF" w:rsidRDefault="00CC23BF" w:rsidP="00CC23BF">
      <w:pPr>
        <w:ind w:left="2160"/>
        <w:rPr>
          <w:sz w:val="18"/>
          <w:szCs w:val="18"/>
        </w:rPr>
      </w:pPr>
      <w:r w:rsidRPr="008230AE">
        <w:rPr>
          <w:b/>
          <w:bCs/>
          <w:sz w:val="18"/>
          <w:szCs w:val="18"/>
        </w:rPr>
        <w:t xml:space="preserve">Preferred Container: </w:t>
      </w:r>
      <w:r>
        <w:rPr>
          <w:sz w:val="18"/>
          <w:szCs w:val="18"/>
        </w:rPr>
        <w:t xml:space="preserve">SurePath Vial or ThinPrep Vial </w:t>
      </w:r>
      <w:r w:rsidRPr="00BA23CE">
        <w:rPr>
          <w:color w:val="FF0000"/>
          <w:sz w:val="18"/>
          <w:szCs w:val="18"/>
        </w:rPr>
        <w:t>and Cobas PCR Urine Kit</w:t>
      </w:r>
    </w:p>
    <w:p w14:paraId="7BD643C2" w14:textId="77777777" w:rsidR="00CC23BF" w:rsidRPr="008230AE" w:rsidRDefault="00CC23BF" w:rsidP="00CC23BF">
      <w:pPr>
        <w:ind w:left="2160"/>
        <w:rPr>
          <w:sz w:val="18"/>
          <w:szCs w:val="18"/>
        </w:rPr>
      </w:pPr>
      <w:r>
        <w:rPr>
          <w:b/>
          <w:bCs/>
          <w:sz w:val="18"/>
          <w:szCs w:val="18"/>
        </w:rPr>
        <w:t>Patient Preparation:</w:t>
      </w:r>
      <w:r>
        <w:rPr>
          <w:sz w:val="18"/>
          <w:szCs w:val="18"/>
        </w:rPr>
        <w:t xml:space="preserve"> </w:t>
      </w:r>
      <w:r w:rsidRPr="003B01DF">
        <w:rPr>
          <w:color w:val="FF0000"/>
          <w:sz w:val="18"/>
          <w:szCs w:val="18"/>
        </w:rPr>
        <w:t>Do not use products containing corbomer(s), including lubricants, creams and gels, prior to collection of urogenital specimens</w:t>
      </w:r>
      <w:r>
        <w:rPr>
          <w:color w:val="FF0000"/>
          <w:sz w:val="18"/>
          <w:szCs w:val="18"/>
        </w:rPr>
        <w:t xml:space="preserve"> used for CTNG</w:t>
      </w:r>
      <w:r w:rsidRPr="003B01DF">
        <w:rPr>
          <w:color w:val="FF0000"/>
          <w:sz w:val="18"/>
          <w:szCs w:val="18"/>
        </w:rPr>
        <w:t>.</w:t>
      </w:r>
      <w:r>
        <w:rPr>
          <w:color w:val="FF0000"/>
          <w:sz w:val="18"/>
          <w:szCs w:val="18"/>
        </w:rPr>
        <w:t xml:space="preserve"> It is recommended that </w:t>
      </w:r>
      <w:r w:rsidRPr="00011581">
        <w:rPr>
          <w:color w:val="FF0000"/>
          <w:sz w:val="18"/>
          <w:szCs w:val="18"/>
        </w:rPr>
        <w:t xml:space="preserve">providers collect urine prior to using the lubricant for the pelvic exam, rather than using the swab </w:t>
      </w:r>
      <w:r>
        <w:rPr>
          <w:color w:val="FF0000"/>
          <w:sz w:val="18"/>
          <w:szCs w:val="18"/>
        </w:rPr>
        <w:t>for all tests.</w:t>
      </w:r>
    </w:p>
    <w:p w14:paraId="65F27584" w14:textId="77777777" w:rsidR="00CC23BF" w:rsidRPr="003B01DF" w:rsidRDefault="00CC23BF" w:rsidP="00CC23BF">
      <w:pPr>
        <w:ind w:left="2160"/>
        <w:rPr>
          <w:color w:val="FF0000"/>
          <w:sz w:val="18"/>
          <w:szCs w:val="18"/>
        </w:rPr>
      </w:pPr>
      <w:r w:rsidRPr="008230AE">
        <w:rPr>
          <w:b/>
          <w:bCs/>
          <w:sz w:val="18"/>
          <w:szCs w:val="18"/>
        </w:rPr>
        <w:t xml:space="preserve">Specimen Preparation: </w:t>
      </w:r>
      <w:r w:rsidRPr="008230AE">
        <w:rPr>
          <w:sz w:val="18"/>
          <w:szCs w:val="18"/>
        </w:rPr>
        <w:t xml:space="preserve"> </w:t>
      </w:r>
      <w:r>
        <w:rPr>
          <w:sz w:val="18"/>
          <w:szCs w:val="18"/>
        </w:rPr>
        <w:t xml:space="preserve">Collect specimen according to package instructions. </w:t>
      </w:r>
      <w:r w:rsidRPr="003B01DF">
        <w:rPr>
          <w:color w:val="FF0000"/>
          <w:sz w:val="18"/>
          <w:szCs w:val="18"/>
        </w:rPr>
        <w:t>Do not use products containing corbomer(s), including lubricants, creams and gels, prior to collection of urogenital specimens</w:t>
      </w:r>
      <w:r>
        <w:rPr>
          <w:color w:val="FF0000"/>
          <w:sz w:val="18"/>
          <w:szCs w:val="18"/>
        </w:rPr>
        <w:t xml:space="preserve"> designated for CTNG testing</w:t>
      </w:r>
      <w:r w:rsidRPr="003B01DF">
        <w:rPr>
          <w:color w:val="FF0000"/>
          <w:sz w:val="18"/>
          <w:szCs w:val="18"/>
        </w:rPr>
        <w:t>.</w:t>
      </w:r>
      <w:r>
        <w:rPr>
          <w:color w:val="FF0000"/>
          <w:sz w:val="18"/>
          <w:szCs w:val="18"/>
        </w:rPr>
        <w:t xml:space="preserve"> It is recommended that </w:t>
      </w:r>
      <w:r w:rsidRPr="00011581">
        <w:rPr>
          <w:color w:val="FF0000"/>
          <w:sz w:val="18"/>
          <w:szCs w:val="18"/>
        </w:rPr>
        <w:t xml:space="preserve">providers collect urine prior to using the lubricant for the pelvic exam, rather than using the swab </w:t>
      </w:r>
      <w:r>
        <w:rPr>
          <w:color w:val="FF0000"/>
          <w:sz w:val="18"/>
          <w:szCs w:val="18"/>
        </w:rPr>
        <w:t>for both tests.</w:t>
      </w:r>
    </w:p>
    <w:p w14:paraId="21933587" w14:textId="38CDD4AE" w:rsidR="00CC23BF" w:rsidRDefault="00CC23BF" w:rsidP="00CC23BF">
      <w:pPr>
        <w:ind w:left="2160"/>
        <w:rPr>
          <w:sz w:val="18"/>
          <w:szCs w:val="18"/>
        </w:rPr>
      </w:pPr>
      <w:r w:rsidRPr="008230AE">
        <w:rPr>
          <w:b/>
          <w:bCs/>
          <w:sz w:val="18"/>
          <w:szCs w:val="18"/>
        </w:rPr>
        <w:t>Stability</w:t>
      </w:r>
      <w:r w:rsidRPr="008230AE">
        <w:rPr>
          <w:sz w:val="18"/>
          <w:szCs w:val="18"/>
        </w:rPr>
        <w:t xml:space="preserve">: </w:t>
      </w:r>
      <w:r w:rsidRPr="003B01DF">
        <w:rPr>
          <w:b/>
          <w:bCs/>
          <w:sz w:val="18"/>
          <w:szCs w:val="18"/>
        </w:rPr>
        <w:t>Cobas PCR Swab or Urine Sample</w:t>
      </w:r>
      <w:r>
        <w:rPr>
          <w:sz w:val="18"/>
          <w:szCs w:val="18"/>
        </w:rPr>
        <w:t xml:space="preserve">: Ambient: 12 months; </w:t>
      </w:r>
      <w:r w:rsidRPr="003B01DF">
        <w:rPr>
          <w:sz w:val="18"/>
          <w:szCs w:val="18"/>
        </w:rPr>
        <w:t xml:space="preserve">Refrigerated: 12 months; Frozen: Unacceptable; </w:t>
      </w:r>
      <w:r w:rsidRPr="003B01DF">
        <w:rPr>
          <w:b/>
          <w:bCs/>
          <w:sz w:val="18"/>
          <w:szCs w:val="18"/>
        </w:rPr>
        <w:t>SurePath or ThinPrep</w:t>
      </w:r>
      <w:r w:rsidRPr="003B01DF">
        <w:rPr>
          <w:sz w:val="18"/>
          <w:szCs w:val="18"/>
        </w:rPr>
        <w:t>: Ambient: 30 days; Refrigerated: 30 days; Frozen: Unacceptable</w:t>
      </w:r>
    </w:p>
    <w:p w14:paraId="7300B5AD" w14:textId="09D89199" w:rsidR="000C2704" w:rsidRPr="00CC23BF" w:rsidRDefault="00CC23BF" w:rsidP="00CC23BF">
      <w:pPr>
        <w:ind w:left="1440"/>
        <w:rPr>
          <w:color w:val="FF0000"/>
          <w:sz w:val="18"/>
          <w:szCs w:val="18"/>
        </w:rPr>
      </w:pPr>
      <w:r>
        <w:rPr>
          <w:b/>
          <w:bCs/>
          <w:sz w:val="18"/>
          <w:szCs w:val="18"/>
        </w:rPr>
        <w:t xml:space="preserve">Interpretive Data: </w:t>
      </w:r>
      <w:r w:rsidRPr="003B01DF">
        <w:rPr>
          <w:color w:val="FF0000"/>
          <w:sz w:val="18"/>
          <w:szCs w:val="18"/>
        </w:rPr>
        <w:t>Products containing carbomer(s), including lubricants, creams and gels may interfere with the test and should not be used during or prior to collecting urogenital specimens. Products containing carbomer(s) have been shown to generate false negative and invalid results.</w:t>
      </w:r>
    </w:p>
    <w:p w14:paraId="3FFA8115" w14:textId="77777777" w:rsidR="003B01DF" w:rsidRPr="003B01DF" w:rsidRDefault="003B01DF" w:rsidP="000C2704">
      <w:pPr>
        <w:rPr>
          <w:b/>
          <w:bCs/>
          <w:sz w:val="18"/>
          <w:szCs w:val="18"/>
        </w:rPr>
      </w:pPr>
    </w:p>
    <w:bookmarkStart w:id="18" w:name="Anchor1b"/>
    <w:p w14:paraId="4E857958" w14:textId="77777777" w:rsidR="00A6516D" w:rsidRPr="00602B41" w:rsidRDefault="00131121" w:rsidP="00A6516D">
      <w:pPr>
        <w:rPr>
          <w:sz w:val="18"/>
          <w:szCs w:val="18"/>
        </w:rPr>
      </w:pPr>
      <w:r w:rsidRPr="00131121">
        <w:rPr>
          <w:i/>
          <w:iCs/>
        </w:rPr>
        <w:fldChar w:fldCharType="begin"/>
      </w:r>
      <w:r w:rsidR="00A6516D">
        <w:rPr>
          <w:i/>
          <w:iCs/>
        </w:rPr>
        <w:instrText>HYPERLINK  \l "TA1b"</w:instrText>
      </w:r>
      <w:r w:rsidRPr="00131121">
        <w:rPr>
          <w:i/>
          <w:iCs/>
        </w:rPr>
        <w:fldChar w:fldCharType="separate"/>
      </w:r>
      <w:r w:rsidR="00A6516D">
        <w:rPr>
          <w:rStyle w:val="Hyperlink"/>
          <w:i/>
          <w:iCs/>
          <w:u w:val="none"/>
        </w:rPr>
        <w:t>CTEL_CRO</w:t>
      </w:r>
      <w:r w:rsidRPr="00131121">
        <w:rPr>
          <w:i/>
          <w:iCs/>
        </w:rPr>
        <w:fldChar w:fldCharType="end"/>
      </w:r>
      <w:bookmarkEnd w:id="18"/>
      <w:r w:rsidR="000E0D80">
        <w:rPr>
          <w:i/>
          <w:iCs/>
        </w:rPr>
        <w:tab/>
      </w:r>
      <w:r w:rsidR="00A6516D" w:rsidRPr="00391CFD">
        <w:rPr>
          <w:b/>
          <w:bCs/>
        </w:rPr>
        <w:t>C-Telopeptide, Beta-Cross-Linked, Serum</w:t>
      </w:r>
    </w:p>
    <w:p w14:paraId="718D0F11" w14:textId="77777777" w:rsidR="00A6516D" w:rsidRPr="0079736F" w:rsidRDefault="00A6516D" w:rsidP="00A6516D">
      <w:pPr>
        <w:ind w:left="1440"/>
        <w:rPr>
          <w:b/>
          <w:bCs/>
          <w:sz w:val="18"/>
          <w:szCs w:val="18"/>
        </w:rPr>
      </w:pPr>
      <w:r w:rsidRPr="0079736F">
        <w:rPr>
          <w:b/>
          <w:bCs/>
          <w:sz w:val="18"/>
          <w:szCs w:val="18"/>
        </w:rPr>
        <w:t>Specimen Requirements:</w:t>
      </w:r>
    </w:p>
    <w:p w14:paraId="4B87E0CF" w14:textId="77777777" w:rsidR="00A6516D" w:rsidRPr="00B15569" w:rsidRDefault="00A6516D" w:rsidP="00A6516D">
      <w:pPr>
        <w:ind w:left="1440" w:firstLine="720"/>
        <w:rPr>
          <w:color w:val="FF0000"/>
          <w:sz w:val="18"/>
          <w:szCs w:val="18"/>
        </w:rPr>
      </w:pPr>
      <w:r>
        <w:rPr>
          <w:b/>
          <w:bCs/>
          <w:sz w:val="18"/>
          <w:szCs w:val="18"/>
        </w:rPr>
        <w:t xml:space="preserve">Patient Preparation: </w:t>
      </w:r>
      <w:r w:rsidRPr="00391CFD">
        <w:rPr>
          <w:color w:val="FF0000"/>
          <w:sz w:val="18"/>
          <w:szCs w:val="18"/>
        </w:rPr>
        <w:t>Fasting specimen preferred.</w:t>
      </w:r>
    </w:p>
    <w:p w14:paraId="36C832C0" w14:textId="77777777" w:rsidR="00A6516D" w:rsidRDefault="00A6516D" w:rsidP="00A6516D">
      <w:pPr>
        <w:ind w:left="1440" w:firstLine="720"/>
        <w:rPr>
          <w:sz w:val="18"/>
          <w:szCs w:val="18"/>
        </w:rPr>
      </w:pPr>
      <w:r w:rsidRPr="0079736F">
        <w:rPr>
          <w:b/>
          <w:bCs/>
          <w:sz w:val="18"/>
          <w:szCs w:val="18"/>
        </w:rPr>
        <w:t xml:space="preserve">Preferred Container: </w:t>
      </w:r>
      <w:r w:rsidRPr="00B15569">
        <w:rPr>
          <w:sz w:val="18"/>
          <w:szCs w:val="18"/>
        </w:rPr>
        <w:t>Serum Separator Tube (SST)</w:t>
      </w:r>
    </w:p>
    <w:p w14:paraId="394FC984" w14:textId="77777777" w:rsidR="00A6516D" w:rsidRPr="00B15569" w:rsidRDefault="00A6516D" w:rsidP="00A6516D">
      <w:pPr>
        <w:ind w:left="2160"/>
        <w:rPr>
          <w:color w:val="FF0000"/>
          <w:sz w:val="18"/>
          <w:szCs w:val="18"/>
        </w:rPr>
      </w:pPr>
      <w:r>
        <w:rPr>
          <w:b/>
          <w:bCs/>
          <w:sz w:val="18"/>
          <w:szCs w:val="18"/>
        </w:rPr>
        <w:t>Critical Instructions:</w:t>
      </w:r>
      <w:r>
        <w:rPr>
          <w:sz w:val="18"/>
          <w:szCs w:val="18"/>
        </w:rPr>
        <w:t xml:space="preserve"> </w:t>
      </w:r>
      <w:r w:rsidRPr="00B15569">
        <w:rPr>
          <w:color w:val="FF0000"/>
          <w:sz w:val="18"/>
          <w:szCs w:val="18"/>
        </w:rPr>
        <w:t>CRITICAL FROZEN. Separate specimens must be submitted when multiple tests are ordered.</w:t>
      </w:r>
    </w:p>
    <w:p w14:paraId="44F297A8" w14:textId="77777777" w:rsidR="00A6516D" w:rsidRDefault="00A6516D" w:rsidP="00A6516D">
      <w:pPr>
        <w:ind w:left="2160"/>
        <w:rPr>
          <w:sz w:val="18"/>
          <w:szCs w:val="18"/>
        </w:rPr>
      </w:pPr>
      <w:r w:rsidRPr="0079736F">
        <w:rPr>
          <w:b/>
          <w:bCs/>
          <w:sz w:val="18"/>
          <w:szCs w:val="18"/>
        </w:rPr>
        <w:t>Specimen Preparation</w:t>
      </w:r>
      <w:r>
        <w:rPr>
          <w:b/>
          <w:bCs/>
          <w:sz w:val="18"/>
          <w:szCs w:val="18"/>
        </w:rPr>
        <w:t xml:space="preserve">: </w:t>
      </w:r>
      <w:r w:rsidRPr="00B15569">
        <w:rPr>
          <w:sz w:val="18"/>
          <w:szCs w:val="18"/>
        </w:rPr>
        <w:t>Allow serum specimen to sit for 15-20 minutes at room temperature for proper clot formation. Centrifuge and separate serum or plasma from cells ASAP or within 2 hours of collection. Transfer serum or plasma to an ARUP Standard Transport Tube.</w:t>
      </w:r>
    </w:p>
    <w:p w14:paraId="29B0E58B" w14:textId="77777777" w:rsidR="00A6516D" w:rsidRPr="00B15569" w:rsidRDefault="00A6516D" w:rsidP="00A6516D">
      <w:pPr>
        <w:ind w:left="2160"/>
        <w:rPr>
          <w:sz w:val="18"/>
          <w:szCs w:val="18"/>
        </w:rPr>
      </w:pPr>
      <w:r>
        <w:rPr>
          <w:b/>
          <w:bCs/>
          <w:sz w:val="18"/>
          <w:szCs w:val="18"/>
        </w:rPr>
        <w:t>Volume Requirements:</w:t>
      </w:r>
      <w:r>
        <w:rPr>
          <w:sz w:val="18"/>
          <w:szCs w:val="18"/>
        </w:rPr>
        <w:t xml:space="preserve"> </w:t>
      </w:r>
      <w:r w:rsidRPr="00B15569">
        <w:rPr>
          <w:sz w:val="18"/>
          <w:szCs w:val="18"/>
        </w:rPr>
        <w:t>1 mL (Min: 0.5 mL)</w:t>
      </w:r>
    </w:p>
    <w:p w14:paraId="0262D35A" w14:textId="77777777" w:rsidR="00A6516D" w:rsidRPr="00602B41" w:rsidRDefault="00A6516D" w:rsidP="00A6516D">
      <w:pPr>
        <w:ind w:left="2160"/>
        <w:rPr>
          <w:sz w:val="18"/>
          <w:szCs w:val="18"/>
        </w:rPr>
      </w:pPr>
      <w:r>
        <w:rPr>
          <w:b/>
          <w:bCs/>
          <w:sz w:val="18"/>
          <w:szCs w:val="18"/>
        </w:rPr>
        <w:t>Unacceptable</w:t>
      </w:r>
      <w:r w:rsidRPr="00602B41">
        <w:rPr>
          <w:b/>
          <w:bCs/>
          <w:sz w:val="18"/>
          <w:szCs w:val="18"/>
        </w:rPr>
        <w:t>:</w:t>
      </w:r>
      <w:r w:rsidRPr="00602B41">
        <w:rPr>
          <w:sz w:val="18"/>
          <w:szCs w:val="18"/>
        </w:rPr>
        <w:t xml:space="preserve"> </w:t>
      </w:r>
      <w:r w:rsidRPr="00B15569">
        <w:rPr>
          <w:sz w:val="18"/>
          <w:szCs w:val="18"/>
        </w:rPr>
        <w:t>Hemolyzed specimens</w:t>
      </w:r>
    </w:p>
    <w:p w14:paraId="2452CC9C" w14:textId="77777777" w:rsidR="00A6516D" w:rsidRPr="008E0EE1" w:rsidRDefault="00A6516D" w:rsidP="00A6516D">
      <w:pPr>
        <w:ind w:left="2160"/>
        <w:rPr>
          <w:sz w:val="18"/>
          <w:szCs w:val="18"/>
        </w:rPr>
      </w:pPr>
      <w:r w:rsidRPr="00602B41">
        <w:rPr>
          <w:b/>
          <w:bCs/>
          <w:sz w:val="18"/>
          <w:szCs w:val="18"/>
        </w:rPr>
        <w:t>Stability</w:t>
      </w:r>
      <w:r>
        <w:rPr>
          <w:b/>
          <w:bCs/>
          <w:sz w:val="18"/>
          <w:szCs w:val="18"/>
        </w:rPr>
        <w:t>:</w:t>
      </w:r>
      <w:r w:rsidRPr="00B15569">
        <w:t xml:space="preserve"> </w:t>
      </w:r>
      <w:r w:rsidRPr="00B15569">
        <w:rPr>
          <w:sz w:val="18"/>
          <w:szCs w:val="18"/>
        </w:rPr>
        <w:t>A: 4 hours; R: 8 hours; F: 3 months</w:t>
      </w:r>
    </w:p>
    <w:p w14:paraId="167ABFA1" w14:textId="15D88FF0" w:rsidR="00733D66" w:rsidRDefault="00733D66" w:rsidP="00CD4748">
      <w:pPr>
        <w:rPr>
          <w:sz w:val="18"/>
          <w:szCs w:val="18"/>
        </w:rPr>
      </w:pPr>
    </w:p>
    <w:bookmarkStart w:id="19" w:name="Anchor3"/>
    <w:p w14:paraId="3A93F518" w14:textId="77777777" w:rsidR="00A6516D" w:rsidRDefault="00733D66" w:rsidP="00A6516D">
      <w:pPr>
        <w:rPr>
          <w:b/>
          <w:bCs/>
        </w:rPr>
      </w:pPr>
      <w:r w:rsidRPr="00733D66">
        <w:rPr>
          <w:rStyle w:val="Hyperlink"/>
          <w:i/>
          <w:iCs/>
          <w:u w:val="none"/>
        </w:rPr>
        <w:fldChar w:fldCharType="begin"/>
      </w:r>
      <w:r w:rsidR="00A6516D">
        <w:rPr>
          <w:rStyle w:val="Hyperlink"/>
          <w:i/>
          <w:iCs/>
          <w:u w:val="none"/>
        </w:rPr>
        <w:instrText>HYPERLINK  \l "TA3"</w:instrText>
      </w:r>
      <w:r w:rsidRPr="00733D66">
        <w:rPr>
          <w:rStyle w:val="Hyperlink"/>
          <w:i/>
          <w:iCs/>
          <w:u w:val="none"/>
        </w:rPr>
        <w:fldChar w:fldCharType="separate"/>
      </w:r>
      <w:r w:rsidR="00A6516D">
        <w:rPr>
          <w:rStyle w:val="Hyperlink"/>
          <w:i/>
          <w:iCs/>
          <w:u w:val="none"/>
        </w:rPr>
        <w:t>CTNG_G</w:t>
      </w:r>
      <w:r w:rsidRPr="00733D66">
        <w:rPr>
          <w:rStyle w:val="Hyperlink"/>
          <w:i/>
          <w:iCs/>
          <w:u w:val="none"/>
        </w:rPr>
        <w:fldChar w:fldCharType="end"/>
      </w:r>
      <w:bookmarkEnd w:id="19"/>
      <w:r>
        <w:rPr>
          <w:i/>
          <w:iCs/>
        </w:rPr>
        <w:tab/>
      </w:r>
      <w:r w:rsidR="00A6516D" w:rsidRPr="00E2552B">
        <w:rPr>
          <w:b/>
          <w:bCs/>
        </w:rPr>
        <w:t>Chlamydia and gonorrhea, Genital Swab</w:t>
      </w:r>
    </w:p>
    <w:p w14:paraId="2908C89A" w14:textId="3128A59F" w:rsidR="00733D66" w:rsidRPr="00D479B6" w:rsidRDefault="00A6516D" w:rsidP="00A6516D">
      <w:pPr>
        <w:rPr>
          <w:sz w:val="18"/>
          <w:szCs w:val="18"/>
        </w:rPr>
      </w:pPr>
      <w:r>
        <w:rPr>
          <w:b/>
          <w:bCs/>
        </w:rPr>
        <w:tab/>
      </w:r>
      <w:r>
        <w:rPr>
          <w:b/>
          <w:bCs/>
        </w:rPr>
        <w:tab/>
      </w:r>
      <w:r>
        <w:rPr>
          <w:sz w:val="18"/>
          <w:szCs w:val="18"/>
        </w:rPr>
        <w:t xml:space="preserve">INACTIVE – Refer to </w:t>
      </w:r>
      <w:r w:rsidRPr="00E2552B">
        <w:rPr>
          <w:i/>
          <w:iCs/>
          <w:sz w:val="18"/>
          <w:szCs w:val="18"/>
        </w:rPr>
        <w:t>Chlamydia and Gonorrhea Panel</w:t>
      </w:r>
      <w:r>
        <w:rPr>
          <w:sz w:val="18"/>
          <w:szCs w:val="18"/>
        </w:rPr>
        <w:t xml:space="preserve"> (CTNG).</w:t>
      </w:r>
    </w:p>
    <w:p w14:paraId="6E763D42" w14:textId="77777777" w:rsidR="000E0D80" w:rsidRDefault="000E0D80" w:rsidP="000E0D80">
      <w:pPr>
        <w:ind w:left="1440" w:firstLine="720"/>
        <w:rPr>
          <w:sz w:val="18"/>
          <w:szCs w:val="18"/>
        </w:rPr>
      </w:pPr>
    </w:p>
    <w:bookmarkStart w:id="20" w:name="Anchor4"/>
    <w:p w14:paraId="542ACD2E" w14:textId="77777777" w:rsidR="00A6516D" w:rsidRDefault="00131121" w:rsidP="00A6516D">
      <w:pPr>
        <w:rPr>
          <w:b/>
          <w:bCs/>
        </w:rPr>
      </w:pPr>
      <w:r w:rsidRPr="00131121">
        <w:rPr>
          <w:i/>
          <w:iCs/>
        </w:rPr>
        <w:fldChar w:fldCharType="begin"/>
      </w:r>
      <w:r w:rsidR="00A6516D">
        <w:rPr>
          <w:i/>
          <w:iCs/>
        </w:rPr>
        <w:instrText>HYPERLINK  \l "TA4"</w:instrText>
      </w:r>
      <w:r w:rsidRPr="00131121">
        <w:rPr>
          <w:i/>
          <w:iCs/>
        </w:rPr>
        <w:fldChar w:fldCharType="separate"/>
      </w:r>
      <w:r w:rsidR="00A6516D">
        <w:rPr>
          <w:rStyle w:val="Hyperlink"/>
          <w:i/>
          <w:iCs/>
          <w:u w:val="none"/>
        </w:rPr>
        <w:t>CTNG_U</w:t>
      </w:r>
      <w:r w:rsidRPr="00131121">
        <w:rPr>
          <w:i/>
          <w:iCs/>
        </w:rPr>
        <w:fldChar w:fldCharType="end"/>
      </w:r>
      <w:bookmarkEnd w:id="20"/>
      <w:r w:rsidR="00B91DA6" w:rsidRPr="0079736F">
        <w:rPr>
          <w:b/>
          <w:bCs/>
        </w:rPr>
        <w:tab/>
      </w:r>
      <w:r w:rsidR="00A6516D" w:rsidRPr="00E2552B">
        <w:rPr>
          <w:b/>
          <w:bCs/>
        </w:rPr>
        <w:t xml:space="preserve">Chlamydia and </w:t>
      </w:r>
      <w:r w:rsidR="00A6516D">
        <w:rPr>
          <w:b/>
          <w:bCs/>
        </w:rPr>
        <w:t>G</w:t>
      </w:r>
      <w:r w:rsidR="00A6516D" w:rsidRPr="00E2552B">
        <w:rPr>
          <w:b/>
          <w:bCs/>
        </w:rPr>
        <w:t xml:space="preserve">onorrhea, </w:t>
      </w:r>
      <w:r w:rsidR="00A6516D">
        <w:rPr>
          <w:b/>
          <w:bCs/>
        </w:rPr>
        <w:t>Urine</w:t>
      </w:r>
    </w:p>
    <w:p w14:paraId="06C09C45" w14:textId="7CB51504" w:rsidR="00D479B6" w:rsidRPr="008E0EE1" w:rsidRDefault="00A6516D" w:rsidP="00A6516D">
      <w:pPr>
        <w:rPr>
          <w:sz w:val="18"/>
          <w:szCs w:val="18"/>
        </w:rPr>
      </w:pPr>
      <w:r>
        <w:rPr>
          <w:b/>
          <w:bCs/>
        </w:rPr>
        <w:tab/>
      </w:r>
      <w:r>
        <w:rPr>
          <w:b/>
          <w:bCs/>
        </w:rPr>
        <w:tab/>
      </w:r>
      <w:r>
        <w:rPr>
          <w:sz w:val="18"/>
          <w:szCs w:val="18"/>
        </w:rPr>
        <w:t xml:space="preserve">INACTIVE – Refer to </w:t>
      </w:r>
      <w:r w:rsidRPr="00E2552B">
        <w:rPr>
          <w:i/>
          <w:iCs/>
          <w:sz w:val="18"/>
          <w:szCs w:val="18"/>
        </w:rPr>
        <w:t>Chlamydia and Gonorrhea Panel</w:t>
      </w:r>
      <w:r>
        <w:rPr>
          <w:sz w:val="18"/>
          <w:szCs w:val="18"/>
        </w:rPr>
        <w:t xml:space="preserve"> (CTNG).</w:t>
      </w:r>
    </w:p>
    <w:p w14:paraId="54EBBBD6" w14:textId="18A12B0D" w:rsidR="0026343A" w:rsidRDefault="0026343A" w:rsidP="004867A1">
      <w:pPr>
        <w:rPr>
          <w:sz w:val="18"/>
          <w:szCs w:val="18"/>
        </w:rPr>
      </w:pPr>
    </w:p>
    <w:bookmarkStart w:id="21" w:name="Anchor4a"/>
    <w:p w14:paraId="62639ECB" w14:textId="0867DA8B" w:rsidR="004867A1" w:rsidRDefault="009F387F" w:rsidP="004867A1">
      <w:pPr>
        <w:rPr>
          <w:sz w:val="18"/>
          <w:szCs w:val="18"/>
        </w:rPr>
      </w:pPr>
      <w:r w:rsidRPr="009F387F">
        <w:rPr>
          <w:i/>
          <w:iCs/>
        </w:rPr>
        <w:fldChar w:fldCharType="begin"/>
      </w:r>
      <w:r w:rsidRPr="009F387F">
        <w:rPr>
          <w:i/>
          <w:iCs/>
        </w:rPr>
        <w:instrText xml:space="preserve"> HYPERLINK  \l "TA4a" </w:instrText>
      </w:r>
      <w:r w:rsidRPr="009F387F">
        <w:rPr>
          <w:i/>
          <w:iCs/>
        </w:rPr>
        <w:fldChar w:fldCharType="separate"/>
      </w:r>
      <w:r w:rsidR="004867A1" w:rsidRPr="009F387F">
        <w:rPr>
          <w:rStyle w:val="Hyperlink"/>
          <w:i/>
          <w:iCs/>
          <w:u w:val="none"/>
        </w:rPr>
        <w:t>UR_COCQ</w:t>
      </w:r>
      <w:bookmarkEnd w:id="21"/>
      <w:r w:rsidRPr="009F387F">
        <w:rPr>
          <w:i/>
          <w:iCs/>
        </w:rPr>
        <w:fldChar w:fldCharType="end"/>
      </w:r>
      <w:r w:rsidR="004867A1" w:rsidRPr="00D504A7">
        <w:rPr>
          <w:i/>
          <w:iCs/>
        </w:rPr>
        <w:tab/>
      </w:r>
      <w:r w:rsidR="00EB4FA7" w:rsidRPr="004867A1">
        <w:rPr>
          <w:b/>
          <w:bCs/>
        </w:rPr>
        <w:t>Cocaine Metabolite, Urine, Quantitative</w:t>
      </w:r>
    </w:p>
    <w:p w14:paraId="29B4B804" w14:textId="77777777" w:rsidR="004867A1" w:rsidRDefault="004867A1" w:rsidP="004867A1">
      <w:pPr>
        <w:ind w:left="720" w:firstLine="720"/>
        <w:rPr>
          <w:sz w:val="18"/>
          <w:szCs w:val="18"/>
        </w:rPr>
      </w:pPr>
      <w:r w:rsidRPr="0079736F">
        <w:rPr>
          <w:sz w:val="18"/>
          <w:szCs w:val="18"/>
        </w:rPr>
        <w:t>NEW TEST</w:t>
      </w:r>
    </w:p>
    <w:p w14:paraId="34C2540C" w14:textId="56522DD2" w:rsidR="004867A1" w:rsidRDefault="004867A1" w:rsidP="004867A1">
      <w:pPr>
        <w:ind w:left="720" w:firstLine="720"/>
        <w:rPr>
          <w:sz w:val="18"/>
          <w:szCs w:val="18"/>
        </w:rPr>
      </w:pPr>
      <w:r w:rsidRPr="0079736F">
        <w:rPr>
          <w:b/>
          <w:bCs/>
          <w:sz w:val="18"/>
          <w:szCs w:val="18"/>
        </w:rPr>
        <w:t>Result Codes</w:t>
      </w:r>
      <w:r w:rsidRPr="0079736F">
        <w:rPr>
          <w:sz w:val="18"/>
          <w:szCs w:val="18"/>
        </w:rPr>
        <w:t>:</w:t>
      </w:r>
    </w:p>
    <w:p w14:paraId="4F966558" w14:textId="5FBEC617" w:rsidR="004867A1" w:rsidRDefault="004867A1" w:rsidP="004867A1">
      <w:pPr>
        <w:ind w:left="1440" w:firstLine="720"/>
        <w:rPr>
          <w:sz w:val="18"/>
          <w:szCs w:val="18"/>
        </w:rPr>
      </w:pPr>
      <w:r w:rsidRPr="004867A1">
        <w:rPr>
          <w:sz w:val="18"/>
          <w:szCs w:val="18"/>
        </w:rPr>
        <w:t>3394-4</w:t>
      </w:r>
      <w:r w:rsidRPr="00082655">
        <w:rPr>
          <w:sz w:val="18"/>
          <w:szCs w:val="18"/>
        </w:rPr>
        <w:tab/>
      </w:r>
      <w:r>
        <w:rPr>
          <w:sz w:val="18"/>
          <w:szCs w:val="18"/>
        </w:rPr>
        <w:tab/>
      </w:r>
      <w:r w:rsidRPr="004867A1">
        <w:rPr>
          <w:sz w:val="18"/>
          <w:szCs w:val="18"/>
        </w:rPr>
        <w:t>Benzoylecgonine, Urn, Quant</w:t>
      </w:r>
    </w:p>
    <w:p w14:paraId="57BAAEE5" w14:textId="05D3F901" w:rsidR="004867A1" w:rsidRPr="0079736F" w:rsidRDefault="004867A1" w:rsidP="004867A1">
      <w:pPr>
        <w:ind w:left="720" w:firstLine="720"/>
        <w:rPr>
          <w:sz w:val="18"/>
          <w:szCs w:val="18"/>
        </w:rPr>
      </w:pPr>
      <w:r w:rsidRPr="0079736F">
        <w:rPr>
          <w:b/>
          <w:bCs/>
          <w:sz w:val="18"/>
          <w:szCs w:val="18"/>
        </w:rPr>
        <w:t>Performing Laboratory</w:t>
      </w:r>
      <w:r w:rsidRPr="0079736F">
        <w:rPr>
          <w:sz w:val="18"/>
          <w:szCs w:val="18"/>
        </w:rPr>
        <w:t xml:space="preserve">: </w:t>
      </w:r>
      <w:r>
        <w:rPr>
          <w:sz w:val="18"/>
          <w:szCs w:val="18"/>
        </w:rPr>
        <w:t>ARUP Laboratories</w:t>
      </w:r>
    </w:p>
    <w:p w14:paraId="2FD45D6F" w14:textId="7EEADD7F" w:rsidR="004867A1" w:rsidRDefault="004867A1" w:rsidP="004867A1">
      <w:pPr>
        <w:ind w:left="1440"/>
        <w:rPr>
          <w:b/>
          <w:bCs/>
          <w:sz w:val="18"/>
          <w:szCs w:val="18"/>
        </w:rPr>
      </w:pPr>
      <w:r>
        <w:rPr>
          <w:b/>
          <w:bCs/>
          <w:sz w:val="18"/>
          <w:szCs w:val="18"/>
        </w:rPr>
        <w:t xml:space="preserve">Ordering Recommendation: </w:t>
      </w:r>
      <w:r w:rsidRPr="004867A1">
        <w:rPr>
          <w:sz w:val="18"/>
          <w:szCs w:val="18"/>
        </w:rPr>
        <w:t>Preferred test to follow-up presumptive results. For general screening, Cocaine, Urine with Reflex to Quantitation (</w:t>
      </w:r>
      <w:r>
        <w:rPr>
          <w:sz w:val="18"/>
          <w:szCs w:val="18"/>
        </w:rPr>
        <w:t>UR_COC</w:t>
      </w:r>
      <w:r w:rsidRPr="004867A1">
        <w:rPr>
          <w:sz w:val="18"/>
          <w:szCs w:val="18"/>
        </w:rPr>
        <w:t>) is preferred.</w:t>
      </w:r>
    </w:p>
    <w:p w14:paraId="3BCD244F" w14:textId="77777777" w:rsidR="004867A1" w:rsidRDefault="004867A1" w:rsidP="004867A1">
      <w:pPr>
        <w:ind w:left="1440"/>
        <w:rPr>
          <w:sz w:val="18"/>
          <w:szCs w:val="18"/>
        </w:rPr>
      </w:pPr>
      <w:r w:rsidRPr="0079736F">
        <w:rPr>
          <w:b/>
          <w:bCs/>
          <w:sz w:val="18"/>
          <w:szCs w:val="18"/>
        </w:rPr>
        <w:t>Methodology:</w:t>
      </w:r>
      <w:r w:rsidRPr="0079736F">
        <w:rPr>
          <w:sz w:val="18"/>
          <w:szCs w:val="18"/>
        </w:rPr>
        <w:t xml:space="preserve"> </w:t>
      </w:r>
      <w:r w:rsidRPr="004867A1">
        <w:rPr>
          <w:sz w:val="18"/>
          <w:szCs w:val="18"/>
        </w:rPr>
        <w:t>Quantitative Gas Chromatography-Mass Spectrometry/Quantitative Liquid Chromatography-Tandem Mass Spectrometry</w:t>
      </w:r>
    </w:p>
    <w:p w14:paraId="0EFBC968" w14:textId="4E8ABEF9" w:rsidR="004867A1" w:rsidRPr="0079736F" w:rsidRDefault="004867A1" w:rsidP="004867A1">
      <w:pPr>
        <w:ind w:left="1440"/>
        <w:rPr>
          <w:b/>
          <w:bCs/>
          <w:sz w:val="18"/>
          <w:szCs w:val="18"/>
        </w:rPr>
      </w:pPr>
      <w:r w:rsidRPr="0079736F">
        <w:rPr>
          <w:b/>
          <w:bCs/>
          <w:sz w:val="18"/>
          <w:szCs w:val="18"/>
        </w:rPr>
        <w:t>Specimen Requirements:</w:t>
      </w:r>
    </w:p>
    <w:p w14:paraId="6C6A5706" w14:textId="096F971A" w:rsidR="004867A1" w:rsidRDefault="004867A1" w:rsidP="004867A1">
      <w:pPr>
        <w:ind w:left="1440" w:firstLine="720"/>
        <w:rPr>
          <w:sz w:val="18"/>
          <w:szCs w:val="18"/>
        </w:rPr>
      </w:pPr>
      <w:r w:rsidRPr="0079736F">
        <w:rPr>
          <w:b/>
          <w:bCs/>
          <w:sz w:val="18"/>
          <w:szCs w:val="18"/>
        </w:rPr>
        <w:t xml:space="preserve">Preferred Container: </w:t>
      </w:r>
      <w:r>
        <w:rPr>
          <w:sz w:val="18"/>
          <w:szCs w:val="18"/>
        </w:rPr>
        <w:t>Sterile Urine Container</w:t>
      </w:r>
    </w:p>
    <w:p w14:paraId="46996805" w14:textId="4EB88A07" w:rsidR="004867A1" w:rsidRDefault="004867A1" w:rsidP="004867A1">
      <w:pPr>
        <w:ind w:left="2160"/>
        <w:rPr>
          <w:sz w:val="18"/>
          <w:szCs w:val="18"/>
        </w:rPr>
      </w:pPr>
      <w:r w:rsidRPr="0079736F">
        <w:rPr>
          <w:b/>
          <w:bCs/>
          <w:sz w:val="18"/>
          <w:szCs w:val="18"/>
        </w:rPr>
        <w:t xml:space="preserve">Specimen Preparation: </w:t>
      </w:r>
      <w:r w:rsidRPr="0079736F">
        <w:rPr>
          <w:sz w:val="18"/>
          <w:szCs w:val="18"/>
        </w:rPr>
        <w:t xml:space="preserve"> </w:t>
      </w:r>
      <w:r w:rsidRPr="004867A1">
        <w:rPr>
          <w:sz w:val="18"/>
          <w:szCs w:val="18"/>
        </w:rPr>
        <w:t>Submit a random urine sample in a Sterile Urine Container.</w:t>
      </w:r>
    </w:p>
    <w:p w14:paraId="06385A2B" w14:textId="68FBD4D5" w:rsidR="004867A1" w:rsidRDefault="004867A1" w:rsidP="004867A1">
      <w:pPr>
        <w:ind w:left="2160"/>
        <w:rPr>
          <w:sz w:val="18"/>
          <w:szCs w:val="18"/>
        </w:rPr>
      </w:pPr>
      <w:r>
        <w:rPr>
          <w:b/>
          <w:bCs/>
          <w:sz w:val="18"/>
          <w:szCs w:val="18"/>
        </w:rPr>
        <w:t>Volume Requirements:</w:t>
      </w:r>
      <w:r>
        <w:rPr>
          <w:sz w:val="18"/>
          <w:szCs w:val="18"/>
        </w:rPr>
        <w:t xml:space="preserve"> 3.5 mL (Min: 1.5 mL)</w:t>
      </w:r>
    </w:p>
    <w:p w14:paraId="6B189D53" w14:textId="77777777" w:rsidR="004867A1" w:rsidRDefault="004867A1" w:rsidP="004867A1">
      <w:pPr>
        <w:ind w:left="2160"/>
        <w:rPr>
          <w:sz w:val="18"/>
          <w:szCs w:val="18"/>
        </w:rPr>
      </w:pPr>
      <w:r>
        <w:rPr>
          <w:b/>
          <w:bCs/>
          <w:sz w:val="18"/>
          <w:szCs w:val="18"/>
        </w:rPr>
        <w:t>Unacceptable:</w:t>
      </w:r>
      <w:r>
        <w:rPr>
          <w:sz w:val="18"/>
          <w:szCs w:val="18"/>
        </w:rPr>
        <w:t xml:space="preserve"> </w:t>
      </w:r>
      <w:r w:rsidRPr="004867A1">
        <w:rPr>
          <w:sz w:val="18"/>
          <w:szCs w:val="18"/>
        </w:rPr>
        <w:t>Specimens exposed to repeated freeze/thaw cycles.</w:t>
      </w:r>
    </w:p>
    <w:p w14:paraId="2E7ABCAE" w14:textId="77777777" w:rsidR="004867A1" w:rsidRDefault="004867A1" w:rsidP="004867A1">
      <w:pPr>
        <w:ind w:left="2160"/>
        <w:rPr>
          <w:sz w:val="18"/>
          <w:szCs w:val="18"/>
        </w:rPr>
      </w:pPr>
      <w:r w:rsidRPr="0079736F">
        <w:rPr>
          <w:b/>
          <w:bCs/>
          <w:sz w:val="18"/>
          <w:szCs w:val="18"/>
        </w:rPr>
        <w:t>Stability</w:t>
      </w:r>
      <w:r w:rsidRPr="0079736F">
        <w:rPr>
          <w:sz w:val="18"/>
          <w:szCs w:val="18"/>
        </w:rPr>
        <w:t xml:space="preserve">: </w:t>
      </w:r>
      <w:r w:rsidRPr="004867A1">
        <w:rPr>
          <w:sz w:val="18"/>
          <w:szCs w:val="18"/>
        </w:rPr>
        <w:t>Ambient: 1 week; Refrigerated: 1 month; Frozen: 3 years</w:t>
      </w:r>
    </w:p>
    <w:p w14:paraId="153B0F9C" w14:textId="73A042F8" w:rsidR="004867A1" w:rsidRDefault="004867A1" w:rsidP="004867A1">
      <w:pPr>
        <w:ind w:left="720" w:firstLine="720"/>
        <w:rPr>
          <w:sz w:val="18"/>
          <w:szCs w:val="18"/>
        </w:rPr>
      </w:pPr>
      <w:r w:rsidRPr="0079736F">
        <w:rPr>
          <w:b/>
          <w:bCs/>
          <w:sz w:val="18"/>
          <w:szCs w:val="18"/>
        </w:rPr>
        <w:t>CPT Code(s):</w:t>
      </w:r>
      <w:r w:rsidRPr="0079736F">
        <w:rPr>
          <w:sz w:val="18"/>
          <w:szCs w:val="18"/>
        </w:rPr>
        <w:t xml:space="preserve"> </w:t>
      </w:r>
      <w:r w:rsidRPr="004867A1">
        <w:rPr>
          <w:sz w:val="18"/>
          <w:szCs w:val="18"/>
        </w:rPr>
        <w:t>80353 (Alt code: G0480)</w:t>
      </w:r>
    </w:p>
    <w:p w14:paraId="66362545" w14:textId="4640A79A" w:rsidR="009F387F" w:rsidRDefault="009F387F" w:rsidP="009F387F">
      <w:pPr>
        <w:rPr>
          <w:b/>
          <w:bCs/>
          <w:sz w:val="18"/>
          <w:szCs w:val="18"/>
        </w:rPr>
      </w:pPr>
    </w:p>
    <w:bookmarkStart w:id="22" w:name="Anchor4aa"/>
    <w:p w14:paraId="471B63B8" w14:textId="588C2FB3" w:rsidR="009F387F" w:rsidRDefault="009F387F" w:rsidP="009F387F">
      <w:pPr>
        <w:rPr>
          <w:sz w:val="18"/>
          <w:szCs w:val="18"/>
        </w:rPr>
      </w:pPr>
      <w:r w:rsidRPr="009F387F">
        <w:rPr>
          <w:i/>
          <w:iCs/>
        </w:rPr>
        <w:fldChar w:fldCharType="begin"/>
      </w:r>
      <w:r>
        <w:rPr>
          <w:i/>
          <w:iCs/>
        </w:rPr>
        <w:instrText>HYPERLINK  \l "TA4aa"</w:instrText>
      </w:r>
      <w:r w:rsidRPr="009F387F">
        <w:rPr>
          <w:i/>
          <w:iCs/>
        </w:rPr>
        <w:fldChar w:fldCharType="separate"/>
      </w:r>
      <w:r>
        <w:rPr>
          <w:rStyle w:val="Hyperlink"/>
          <w:i/>
          <w:iCs/>
          <w:u w:val="none"/>
        </w:rPr>
        <w:t>COPEP</w:t>
      </w:r>
      <w:r w:rsidRPr="009F387F">
        <w:rPr>
          <w:i/>
          <w:iCs/>
        </w:rPr>
        <w:fldChar w:fldCharType="end"/>
      </w:r>
      <w:bookmarkEnd w:id="22"/>
      <w:r>
        <w:rPr>
          <w:i/>
          <w:iCs/>
        </w:rPr>
        <w:tab/>
      </w:r>
      <w:r w:rsidRPr="00D504A7">
        <w:rPr>
          <w:i/>
          <w:iCs/>
        </w:rPr>
        <w:tab/>
      </w:r>
      <w:r w:rsidRPr="009F387F">
        <w:rPr>
          <w:b/>
          <w:bCs/>
        </w:rPr>
        <w:t>Copeptin</w:t>
      </w:r>
    </w:p>
    <w:p w14:paraId="00CD748C" w14:textId="77777777" w:rsidR="009F387F" w:rsidRDefault="009F387F" w:rsidP="009F387F">
      <w:pPr>
        <w:ind w:left="720" w:firstLine="720"/>
        <w:rPr>
          <w:sz w:val="18"/>
          <w:szCs w:val="18"/>
        </w:rPr>
      </w:pPr>
      <w:r w:rsidRPr="0079736F">
        <w:rPr>
          <w:sz w:val="18"/>
          <w:szCs w:val="18"/>
        </w:rPr>
        <w:t>NEW TEST</w:t>
      </w:r>
    </w:p>
    <w:p w14:paraId="64FCC525" w14:textId="77777777" w:rsidR="009F387F" w:rsidRDefault="009F387F" w:rsidP="009F387F">
      <w:pPr>
        <w:ind w:left="720" w:firstLine="720"/>
        <w:rPr>
          <w:sz w:val="18"/>
          <w:szCs w:val="18"/>
        </w:rPr>
      </w:pPr>
      <w:r w:rsidRPr="0079736F">
        <w:rPr>
          <w:b/>
          <w:bCs/>
          <w:sz w:val="18"/>
          <w:szCs w:val="18"/>
        </w:rPr>
        <w:t>Result Codes</w:t>
      </w:r>
      <w:r w:rsidRPr="0079736F">
        <w:rPr>
          <w:sz w:val="18"/>
          <w:szCs w:val="18"/>
        </w:rPr>
        <w:t>:</w:t>
      </w:r>
    </w:p>
    <w:p w14:paraId="502415AD" w14:textId="46507F53" w:rsidR="009F387F" w:rsidRDefault="009F387F" w:rsidP="009F387F">
      <w:pPr>
        <w:ind w:left="1440" w:firstLine="720"/>
        <w:rPr>
          <w:sz w:val="18"/>
          <w:szCs w:val="18"/>
        </w:rPr>
      </w:pPr>
      <w:r w:rsidRPr="009F387F">
        <w:rPr>
          <w:sz w:val="18"/>
          <w:szCs w:val="18"/>
        </w:rPr>
        <w:t>78987-5</w:t>
      </w:r>
      <w:r w:rsidRPr="00082655">
        <w:rPr>
          <w:sz w:val="18"/>
          <w:szCs w:val="18"/>
        </w:rPr>
        <w:tab/>
      </w:r>
      <w:r>
        <w:rPr>
          <w:sz w:val="18"/>
          <w:szCs w:val="18"/>
        </w:rPr>
        <w:tab/>
      </w:r>
      <w:r w:rsidRPr="009F387F">
        <w:rPr>
          <w:sz w:val="18"/>
          <w:szCs w:val="18"/>
        </w:rPr>
        <w:t>Copeptin</w:t>
      </w:r>
    </w:p>
    <w:p w14:paraId="13606F1C" w14:textId="696F979F" w:rsidR="009F387F" w:rsidRPr="0079736F" w:rsidRDefault="009F387F" w:rsidP="009F387F">
      <w:pPr>
        <w:ind w:left="720" w:firstLine="720"/>
        <w:rPr>
          <w:sz w:val="18"/>
          <w:szCs w:val="18"/>
        </w:rPr>
      </w:pPr>
      <w:r w:rsidRPr="0079736F">
        <w:rPr>
          <w:b/>
          <w:bCs/>
          <w:sz w:val="18"/>
          <w:szCs w:val="18"/>
        </w:rPr>
        <w:t>Performing Laboratory</w:t>
      </w:r>
      <w:r w:rsidRPr="0079736F">
        <w:rPr>
          <w:sz w:val="18"/>
          <w:szCs w:val="18"/>
        </w:rPr>
        <w:t xml:space="preserve">: </w:t>
      </w:r>
      <w:r>
        <w:rPr>
          <w:sz w:val="18"/>
          <w:szCs w:val="18"/>
        </w:rPr>
        <w:t>Quest Diagnostics</w:t>
      </w:r>
    </w:p>
    <w:p w14:paraId="75932FCE" w14:textId="60E85FAC" w:rsidR="009F387F" w:rsidRDefault="009F387F" w:rsidP="009F387F">
      <w:pPr>
        <w:ind w:left="1440"/>
        <w:rPr>
          <w:b/>
          <w:bCs/>
          <w:sz w:val="18"/>
          <w:szCs w:val="18"/>
        </w:rPr>
      </w:pPr>
      <w:r>
        <w:rPr>
          <w:b/>
          <w:bCs/>
          <w:sz w:val="18"/>
          <w:szCs w:val="18"/>
        </w:rPr>
        <w:t xml:space="preserve">Ordering Recommendation: </w:t>
      </w:r>
      <w:r w:rsidRPr="009F387F">
        <w:rPr>
          <w:sz w:val="18"/>
          <w:szCs w:val="18"/>
        </w:rPr>
        <w:t>Copeptin - The Copeptin test is used in the diagnosis of central diabetes insipidus and in the differential diagnosis of central or nephrogenic diabetes insipidus. It is a reliable surrogate marker for arginine vasopressin (AVP).</w:t>
      </w:r>
    </w:p>
    <w:p w14:paraId="2A9DD93D" w14:textId="515F2671" w:rsidR="009F387F" w:rsidRDefault="009F387F" w:rsidP="009F387F">
      <w:pPr>
        <w:ind w:left="1440"/>
        <w:rPr>
          <w:sz w:val="18"/>
          <w:szCs w:val="18"/>
        </w:rPr>
      </w:pPr>
      <w:r w:rsidRPr="0079736F">
        <w:rPr>
          <w:b/>
          <w:bCs/>
          <w:sz w:val="18"/>
          <w:szCs w:val="18"/>
        </w:rPr>
        <w:lastRenderedPageBreak/>
        <w:t>Methodology:</w:t>
      </w:r>
      <w:r w:rsidRPr="0079736F">
        <w:rPr>
          <w:sz w:val="18"/>
          <w:szCs w:val="18"/>
        </w:rPr>
        <w:t xml:space="preserve"> </w:t>
      </w:r>
      <w:r w:rsidRPr="009F387F">
        <w:rPr>
          <w:sz w:val="18"/>
          <w:szCs w:val="18"/>
        </w:rPr>
        <w:t>Immunofluorescence Assay (IFA)</w:t>
      </w:r>
    </w:p>
    <w:p w14:paraId="04A3C61E" w14:textId="77777777" w:rsidR="009F387F" w:rsidRPr="0079736F" w:rsidRDefault="009F387F" w:rsidP="009F387F">
      <w:pPr>
        <w:ind w:left="1440"/>
        <w:rPr>
          <w:b/>
          <w:bCs/>
          <w:sz w:val="18"/>
          <w:szCs w:val="18"/>
        </w:rPr>
      </w:pPr>
      <w:r w:rsidRPr="0079736F">
        <w:rPr>
          <w:b/>
          <w:bCs/>
          <w:sz w:val="18"/>
          <w:szCs w:val="18"/>
        </w:rPr>
        <w:t>Specimen Requirements:</w:t>
      </w:r>
    </w:p>
    <w:p w14:paraId="19F40EEB" w14:textId="16D573D3" w:rsidR="009F387F" w:rsidRDefault="009F387F" w:rsidP="009F387F">
      <w:pPr>
        <w:ind w:left="1440" w:firstLine="720"/>
        <w:rPr>
          <w:sz w:val="18"/>
          <w:szCs w:val="18"/>
        </w:rPr>
      </w:pPr>
      <w:r w:rsidRPr="0079736F">
        <w:rPr>
          <w:b/>
          <w:bCs/>
          <w:sz w:val="18"/>
          <w:szCs w:val="18"/>
        </w:rPr>
        <w:t xml:space="preserve">Preferred Container: </w:t>
      </w:r>
      <w:r w:rsidR="00861821">
        <w:rPr>
          <w:sz w:val="18"/>
          <w:szCs w:val="18"/>
        </w:rPr>
        <w:t>Serum Separator Tube (SST)</w:t>
      </w:r>
    </w:p>
    <w:p w14:paraId="42ED12AE" w14:textId="6FE4EFA8" w:rsidR="009F387F" w:rsidRDefault="009F387F" w:rsidP="009F387F">
      <w:pPr>
        <w:ind w:left="2160"/>
        <w:rPr>
          <w:sz w:val="18"/>
          <w:szCs w:val="18"/>
        </w:rPr>
      </w:pPr>
      <w:r w:rsidRPr="0079736F">
        <w:rPr>
          <w:b/>
          <w:bCs/>
          <w:sz w:val="18"/>
          <w:szCs w:val="18"/>
        </w:rPr>
        <w:t xml:space="preserve">Specimen Preparation: </w:t>
      </w:r>
      <w:r w:rsidRPr="0079736F">
        <w:rPr>
          <w:sz w:val="18"/>
          <w:szCs w:val="18"/>
        </w:rPr>
        <w:t xml:space="preserve"> </w:t>
      </w:r>
      <w:r w:rsidR="00861821" w:rsidRPr="00861821">
        <w:rPr>
          <w:sz w:val="18"/>
          <w:szCs w:val="18"/>
        </w:rPr>
        <w:t>Allow specimen to clot completely at room temperature. Separate serum from cells as soon as possible.</w:t>
      </w:r>
    </w:p>
    <w:p w14:paraId="1BF277BA" w14:textId="0A39E584" w:rsidR="009F387F" w:rsidRDefault="009F387F" w:rsidP="009F387F">
      <w:pPr>
        <w:ind w:left="2160"/>
        <w:rPr>
          <w:sz w:val="18"/>
          <w:szCs w:val="18"/>
        </w:rPr>
      </w:pPr>
      <w:r>
        <w:rPr>
          <w:b/>
          <w:bCs/>
          <w:sz w:val="18"/>
          <w:szCs w:val="18"/>
        </w:rPr>
        <w:t>Volume Requirements:</w:t>
      </w:r>
      <w:r>
        <w:rPr>
          <w:sz w:val="18"/>
          <w:szCs w:val="18"/>
        </w:rPr>
        <w:t xml:space="preserve"> </w:t>
      </w:r>
      <w:r w:rsidR="00A141F5">
        <w:rPr>
          <w:sz w:val="18"/>
          <w:szCs w:val="18"/>
        </w:rPr>
        <w:t>1.0</w:t>
      </w:r>
      <w:r>
        <w:rPr>
          <w:sz w:val="18"/>
          <w:szCs w:val="18"/>
        </w:rPr>
        <w:t xml:space="preserve"> mL (Min: </w:t>
      </w:r>
      <w:r w:rsidR="00A141F5">
        <w:rPr>
          <w:sz w:val="18"/>
          <w:szCs w:val="18"/>
        </w:rPr>
        <w:t>0</w:t>
      </w:r>
      <w:r>
        <w:rPr>
          <w:sz w:val="18"/>
          <w:szCs w:val="18"/>
        </w:rPr>
        <w:t>.5 mL)</w:t>
      </w:r>
    </w:p>
    <w:p w14:paraId="3FE7DE3B" w14:textId="110BF555" w:rsidR="009F387F" w:rsidRDefault="009F387F" w:rsidP="009F387F">
      <w:pPr>
        <w:ind w:left="2160"/>
        <w:rPr>
          <w:sz w:val="18"/>
          <w:szCs w:val="18"/>
        </w:rPr>
      </w:pPr>
      <w:r>
        <w:rPr>
          <w:b/>
          <w:bCs/>
          <w:sz w:val="18"/>
          <w:szCs w:val="18"/>
        </w:rPr>
        <w:t>Unacceptable:</w:t>
      </w:r>
      <w:r>
        <w:rPr>
          <w:sz w:val="18"/>
          <w:szCs w:val="18"/>
        </w:rPr>
        <w:t xml:space="preserve"> </w:t>
      </w:r>
      <w:r w:rsidR="00A141F5" w:rsidRPr="00A141F5">
        <w:rPr>
          <w:sz w:val="18"/>
          <w:szCs w:val="18"/>
        </w:rPr>
        <w:t>Gross hemolysis</w:t>
      </w:r>
    </w:p>
    <w:p w14:paraId="3D455819" w14:textId="7ED5E75E" w:rsidR="009F387F" w:rsidRDefault="009F387F" w:rsidP="009F387F">
      <w:pPr>
        <w:ind w:left="2160"/>
        <w:rPr>
          <w:sz w:val="18"/>
          <w:szCs w:val="18"/>
        </w:rPr>
      </w:pPr>
      <w:r w:rsidRPr="0079736F">
        <w:rPr>
          <w:b/>
          <w:bCs/>
          <w:sz w:val="18"/>
          <w:szCs w:val="18"/>
        </w:rPr>
        <w:t>Stability</w:t>
      </w:r>
      <w:r w:rsidRPr="0079736F">
        <w:rPr>
          <w:sz w:val="18"/>
          <w:szCs w:val="18"/>
        </w:rPr>
        <w:t xml:space="preserve">: </w:t>
      </w:r>
      <w:r w:rsidRPr="004867A1">
        <w:rPr>
          <w:sz w:val="18"/>
          <w:szCs w:val="18"/>
        </w:rPr>
        <w:t xml:space="preserve">Ambient: </w:t>
      </w:r>
      <w:r w:rsidR="00A141F5">
        <w:rPr>
          <w:sz w:val="18"/>
          <w:szCs w:val="18"/>
        </w:rPr>
        <w:t>24 hours</w:t>
      </w:r>
      <w:r w:rsidRPr="004867A1">
        <w:rPr>
          <w:sz w:val="18"/>
          <w:szCs w:val="18"/>
        </w:rPr>
        <w:t xml:space="preserve">; Refrigerated: </w:t>
      </w:r>
      <w:r w:rsidR="00A141F5">
        <w:rPr>
          <w:sz w:val="18"/>
          <w:szCs w:val="18"/>
        </w:rPr>
        <w:t>72 hours</w:t>
      </w:r>
      <w:r w:rsidRPr="004867A1">
        <w:rPr>
          <w:sz w:val="18"/>
          <w:szCs w:val="18"/>
        </w:rPr>
        <w:t xml:space="preserve">; Frozen: </w:t>
      </w:r>
      <w:r w:rsidR="00A141F5">
        <w:rPr>
          <w:sz w:val="18"/>
          <w:szCs w:val="18"/>
        </w:rPr>
        <w:t>28 days</w:t>
      </w:r>
    </w:p>
    <w:p w14:paraId="285188AE" w14:textId="6F77E8FA" w:rsidR="009F387F" w:rsidRDefault="009F387F" w:rsidP="009F387F">
      <w:pPr>
        <w:ind w:left="720" w:firstLine="720"/>
        <w:rPr>
          <w:sz w:val="18"/>
          <w:szCs w:val="18"/>
        </w:rPr>
      </w:pPr>
      <w:r w:rsidRPr="0079736F">
        <w:rPr>
          <w:b/>
          <w:bCs/>
          <w:sz w:val="18"/>
          <w:szCs w:val="18"/>
        </w:rPr>
        <w:t>CPT Code(s):</w:t>
      </w:r>
      <w:r w:rsidRPr="0079736F">
        <w:rPr>
          <w:sz w:val="18"/>
          <w:szCs w:val="18"/>
        </w:rPr>
        <w:t xml:space="preserve"> </w:t>
      </w:r>
      <w:r w:rsidR="00A141F5" w:rsidRPr="00A141F5">
        <w:rPr>
          <w:sz w:val="18"/>
          <w:szCs w:val="18"/>
        </w:rPr>
        <w:t>86255</w:t>
      </w:r>
    </w:p>
    <w:p w14:paraId="396A8920" w14:textId="77777777" w:rsidR="009F387F" w:rsidRDefault="009F387F" w:rsidP="009F387F">
      <w:pPr>
        <w:rPr>
          <w:sz w:val="18"/>
          <w:szCs w:val="18"/>
        </w:rPr>
      </w:pPr>
    </w:p>
    <w:p w14:paraId="79FD5471" w14:textId="77777777" w:rsidR="004867A1" w:rsidRDefault="004867A1" w:rsidP="004867A1">
      <w:pPr>
        <w:rPr>
          <w:sz w:val="18"/>
          <w:szCs w:val="18"/>
        </w:rPr>
      </w:pPr>
    </w:p>
    <w:bookmarkStart w:id="23" w:name="Anchor4b"/>
    <w:p w14:paraId="57716534" w14:textId="5C06DE46" w:rsidR="008E0EE1" w:rsidRPr="00602B41" w:rsidRDefault="0026343A" w:rsidP="008E0EE1">
      <w:pPr>
        <w:rPr>
          <w:sz w:val="18"/>
          <w:szCs w:val="18"/>
        </w:rPr>
      </w:pPr>
      <w:r w:rsidRPr="0026343A">
        <w:rPr>
          <w:i/>
          <w:iCs/>
        </w:rPr>
        <w:fldChar w:fldCharType="begin"/>
      </w:r>
      <w:r w:rsidR="00A6516D">
        <w:rPr>
          <w:i/>
          <w:iCs/>
        </w:rPr>
        <w:instrText>HYPERLINK  \l "TA4b"</w:instrText>
      </w:r>
      <w:r w:rsidRPr="0026343A">
        <w:rPr>
          <w:i/>
          <w:iCs/>
        </w:rPr>
        <w:fldChar w:fldCharType="separate"/>
      </w:r>
      <w:r w:rsidR="008E0EE1">
        <w:rPr>
          <w:rStyle w:val="Hyperlink"/>
          <w:i/>
          <w:iCs/>
          <w:u w:val="none"/>
        </w:rPr>
        <w:t>UDRUG7</w:t>
      </w:r>
      <w:r w:rsidRPr="0026343A">
        <w:rPr>
          <w:i/>
          <w:iCs/>
        </w:rPr>
        <w:fldChar w:fldCharType="end"/>
      </w:r>
      <w:bookmarkEnd w:id="23"/>
      <w:r w:rsidRPr="0079736F">
        <w:rPr>
          <w:b/>
          <w:bCs/>
        </w:rPr>
        <w:tab/>
      </w:r>
      <w:r w:rsidR="008E0EE1" w:rsidRPr="00602B41">
        <w:rPr>
          <w:b/>
          <w:bCs/>
        </w:rPr>
        <w:t>Drugs of Abuse Screen Panel 7, with Reflex to Confirmation/Quantitation, Urine</w:t>
      </w:r>
    </w:p>
    <w:p w14:paraId="34444F83" w14:textId="77777777" w:rsidR="008E0EE1" w:rsidRPr="0079736F" w:rsidRDefault="008E0EE1" w:rsidP="008E0EE1">
      <w:pPr>
        <w:ind w:left="1440"/>
        <w:rPr>
          <w:b/>
          <w:bCs/>
          <w:sz w:val="18"/>
          <w:szCs w:val="18"/>
        </w:rPr>
      </w:pPr>
      <w:r w:rsidRPr="0079736F">
        <w:rPr>
          <w:b/>
          <w:bCs/>
          <w:sz w:val="18"/>
          <w:szCs w:val="18"/>
        </w:rPr>
        <w:t>Specimen Requirements:</w:t>
      </w:r>
    </w:p>
    <w:p w14:paraId="3BAB2357" w14:textId="77777777" w:rsidR="008E0EE1" w:rsidRPr="00602B41" w:rsidRDefault="008E0EE1" w:rsidP="008E0EE1">
      <w:pPr>
        <w:ind w:left="1440" w:firstLine="720"/>
        <w:rPr>
          <w:sz w:val="18"/>
          <w:szCs w:val="18"/>
        </w:rPr>
      </w:pPr>
      <w:r>
        <w:rPr>
          <w:b/>
          <w:bCs/>
          <w:sz w:val="18"/>
          <w:szCs w:val="18"/>
        </w:rPr>
        <w:t xml:space="preserve">Patient Preparation: </w:t>
      </w:r>
      <w:r w:rsidRPr="00602B41">
        <w:rPr>
          <w:sz w:val="18"/>
          <w:szCs w:val="18"/>
        </w:rPr>
        <w:t>Collect sample 2-7 hours after suspected drug use.</w:t>
      </w:r>
    </w:p>
    <w:p w14:paraId="2F7796C6" w14:textId="77777777" w:rsidR="008E0EE1" w:rsidRPr="0079736F" w:rsidRDefault="008E0EE1" w:rsidP="008E0EE1">
      <w:pPr>
        <w:ind w:left="1440" w:firstLine="720"/>
        <w:rPr>
          <w:sz w:val="18"/>
          <w:szCs w:val="18"/>
        </w:rPr>
      </w:pPr>
      <w:r w:rsidRPr="0079736F">
        <w:rPr>
          <w:b/>
          <w:bCs/>
          <w:sz w:val="18"/>
          <w:szCs w:val="18"/>
        </w:rPr>
        <w:t xml:space="preserve">Preferred Container: </w:t>
      </w:r>
      <w:r>
        <w:rPr>
          <w:sz w:val="18"/>
          <w:szCs w:val="18"/>
        </w:rPr>
        <w:t>Sterile Urine Container</w:t>
      </w:r>
    </w:p>
    <w:p w14:paraId="19DFFF6D" w14:textId="77777777" w:rsidR="008E0EE1" w:rsidRDefault="008E0EE1" w:rsidP="008E0EE1">
      <w:pPr>
        <w:ind w:left="2160"/>
        <w:rPr>
          <w:sz w:val="18"/>
          <w:szCs w:val="18"/>
        </w:rPr>
      </w:pPr>
      <w:r w:rsidRPr="0079736F">
        <w:rPr>
          <w:b/>
          <w:bCs/>
          <w:sz w:val="18"/>
          <w:szCs w:val="18"/>
        </w:rPr>
        <w:t>Specimen Preparation</w:t>
      </w:r>
      <w:r>
        <w:rPr>
          <w:b/>
          <w:bCs/>
          <w:sz w:val="18"/>
          <w:szCs w:val="18"/>
        </w:rPr>
        <w:t xml:space="preserve">: </w:t>
      </w:r>
      <w:r w:rsidRPr="00602B41">
        <w:rPr>
          <w:sz w:val="18"/>
          <w:szCs w:val="18"/>
        </w:rPr>
        <w:t>Collect a clean catch urine sample.</w:t>
      </w:r>
    </w:p>
    <w:p w14:paraId="4156B5BD" w14:textId="77777777" w:rsidR="008E0EE1" w:rsidRPr="00BE0801" w:rsidRDefault="008E0EE1" w:rsidP="008E0EE1">
      <w:pPr>
        <w:ind w:left="2160"/>
        <w:rPr>
          <w:sz w:val="18"/>
          <w:szCs w:val="18"/>
        </w:rPr>
      </w:pPr>
      <w:r>
        <w:rPr>
          <w:b/>
          <w:bCs/>
          <w:sz w:val="18"/>
          <w:szCs w:val="18"/>
        </w:rPr>
        <w:t>Volume Requirements:</w:t>
      </w:r>
      <w:r>
        <w:rPr>
          <w:sz w:val="18"/>
          <w:szCs w:val="18"/>
        </w:rPr>
        <w:t xml:space="preserve"> </w:t>
      </w:r>
      <w:r w:rsidRPr="00602B41">
        <w:rPr>
          <w:color w:val="FF0000"/>
          <w:sz w:val="18"/>
          <w:szCs w:val="18"/>
        </w:rPr>
        <w:t>40 mL (Min: 30 mL)</w:t>
      </w:r>
    </w:p>
    <w:p w14:paraId="3686F5E4" w14:textId="77777777" w:rsidR="008E0EE1" w:rsidRPr="00602B41" w:rsidRDefault="008E0EE1" w:rsidP="008E0EE1">
      <w:pPr>
        <w:ind w:left="2160"/>
        <w:rPr>
          <w:sz w:val="18"/>
          <w:szCs w:val="18"/>
        </w:rPr>
      </w:pPr>
      <w:r>
        <w:rPr>
          <w:b/>
          <w:bCs/>
          <w:sz w:val="18"/>
          <w:szCs w:val="18"/>
        </w:rPr>
        <w:t>Unacceptable</w:t>
      </w:r>
      <w:r w:rsidRPr="00602B41">
        <w:rPr>
          <w:b/>
          <w:bCs/>
          <w:sz w:val="18"/>
          <w:szCs w:val="18"/>
        </w:rPr>
        <w:t>:</w:t>
      </w:r>
      <w:r w:rsidRPr="00602B41">
        <w:rPr>
          <w:sz w:val="18"/>
          <w:szCs w:val="18"/>
        </w:rPr>
        <w:t xml:space="preserve"> Leaking Specimens</w:t>
      </w:r>
    </w:p>
    <w:p w14:paraId="28378C64" w14:textId="446BCD65" w:rsidR="0026343A" w:rsidRPr="00A422B7" w:rsidRDefault="008E0EE1" w:rsidP="008E0EE1">
      <w:pPr>
        <w:ind w:left="2160"/>
        <w:rPr>
          <w:sz w:val="18"/>
          <w:szCs w:val="18"/>
        </w:rPr>
      </w:pPr>
      <w:r w:rsidRPr="00602B41">
        <w:rPr>
          <w:b/>
          <w:bCs/>
          <w:sz w:val="18"/>
          <w:szCs w:val="18"/>
        </w:rPr>
        <w:t>Stability</w:t>
      </w:r>
      <w:r w:rsidRPr="00602B41">
        <w:rPr>
          <w:sz w:val="18"/>
          <w:szCs w:val="18"/>
        </w:rPr>
        <w:t>: A: Unacceptable; R: 48 hours; F: Indefinitely</w:t>
      </w:r>
    </w:p>
    <w:p w14:paraId="7FCE12D7" w14:textId="610AC2B3" w:rsidR="00A17B4F" w:rsidRDefault="00A17B4F" w:rsidP="00D479B6">
      <w:pPr>
        <w:rPr>
          <w:sz w:val="18"/>
          <w:szCs w:val="18"/>
        </w:rPr>
      </w:pPr>
    </w:p>
    <w:bookmarkStart w:id="24" w:name="Anchor4c"/>
    <w:p w14:paraId="19C154F2" w14:textId="5EC0C60C" w:rsidR="008E0EE1" w:rsidRPr="00602B41" w:rsidRDefault="00281955" w:rsidP="008E0EE1">
      <w:pPr>
        <w:rPr>
          <w:sz w:val="18"/>
          <w:szCs w:val="18"/>
        </w:rPr>
      </w:pPr>
      <w:r w:rsidRPr="00281955">
        <w:rPr>
          <w:rStyle w:val="Hyperlink"/>
          <w:i/>
          <w:iCs/>
          <w:u w:val="none"/>
        </w:rPr>
        <w:fldChar w:fldCharType="begin"/>
      </w:r>
      <w:r w:rsidR="008E0EE1">
        <w:rPr>
          <w:rStyle w:val="Hyperlink"/>
          <w:i/>
          <w:iCs/>
          <w:u w:val="none"/>
        </w:rPr>
        <w:instrText>HYPERLINK  \l "TA4c"</w:instrText>
      </w:r>
      <w:r w:rsidRPr="00281955">
        <w:rPr>
          <w:rStyle w:val="Hyperlink"/>
          <w:i/>
          <w:iCs/>
          <w:u w:val="none"/>
        </w:rPr>
        <w:fldChar w:fldCharType="separate"/>
      </w:r>
      <w:r w:rsidR="008E0EE1">
        <w:rPr>
          <w:rStyle w:val="Hyperlink"/>
          <w:i/>
          <w:iCs/>
          <w:u w:val="none"/>
        </w:rPr>
        <w:t>UDRUGSO</w:t>
      </w:r>
      <w:r w:rsidRPr="00281955">
        <w:rPr>
          <w:rStyle w:val="Hyperlink"/>
          <w:i/>
          <w:iCs/>
          <w:u w:val="none"/>
        </w:rPr>
        <w:fldChar w:fldCharType="end"/>
      </w:r>
      <w:bookmarkEnd w:id="24"/>
      <w:r w:rsidR="00D479B6">
        <w:rPr>
          <w:rStyle w:val="Hyperlink"/>
          <w:i/>
          <w:iCs/>
          <w:u w:val="none"/>
        </w:rPr>
        <w:tab/>
      </w:r>
      <w:r w:rsidR="008E0EE1" w:rsidRPr="00D479B6">
        <w:rPr>
          <w:b/>
          <w:bCs/>
        </w:rPr>
        <w:t>Drugs of Abuse Screen Panel 9</w:t>
      </w:r>
      <w:r w:rsidR="008E0EE1" w:rsidRPr="00602B41">
        <w:rPr>
          <w:b/>
          <w:bCs/>
        </w:rPr>
        <w:t>, Screen Only, Urine</w:t>
      </w:r>
    </w:p>
    <w:p w14:paraId="28E48F66" w14:textId="77777777" w:rsidR="008E0EE1" w:rsidRPr="0079736F" w:rsidRDefault="008E0EE1" w:rsidP="008E0EE1">
      <w:pPr>
        <w:ind w:left="1440"/>
        <w:rPr>
          <w:b/>
          <w:bCs/>
          <w:sz w:val="18"/>
          <w:szCs w:val="18"/>
        </w:rPr>
      </w:pPr>
      <w:r w:rsidRPr="0079736F">
        <w:rPr>
          <w:b/>
          <w:bCs/>
          <w:sz w:val="18"/>
          <w:szCs w:val="18"/>
        </w:rPr>
        <w:t>Specimen Requirements:</w:t>
      </w:r>
    </w:p>
    <w:p w14:paraId="635DFA78" w14:textId="77777777" w:rsidR="008E0EE1" w:rsidRPr="00602B41" w:rsidRDefault="008E0EE1" w:rsidP="008E0EE1">
      <w:pPr>
        <w:ind w:left="1440" w:firstLine="720"/>
        <w:rPr>
          <w:sz w:val="18"/>
          <w:szCs w:val="18"/>
        </w:rPr>
      </w:pPr>
      <w:r>
        <w:rPr>
          <w:b/>
          <w:bCs/>
          <w:sz w:val="18"/>
          <w:szCs w:val="18"/>
        </w:rPr>
        <w:t xml:space="preserve">Patient Preparation: </w:t>
      </w:r>
      <w:r w:rsidRPr="00602B41">
        <w:rPr>
          <w:sz w:val="18"/>
          <w:szCs w:val="18"/>
        </w:rPr>
        <w:t>Collect sample 2-7 hours after suspected drug use.</w:t>
      </w:r>
    </w:p>
    <w:p w14:paraId="275EB333" w14:textId="77777777" w:rsidR="008E0EE1" w:rsidRPr="0079736F" w:rsidRDefault="008E0EE1" w:rsidP="008E0EE1">
      <w:pPr>
        <w:ind w:left="1440" w:firstLine="720"/>
        <w:rPr>
          <w:sz w:val="18"/>
          <w:szCs w:val="18"/>
        </w:rPr>
      </w:pPr>
      <w:r w:rsidRPr="0079736F">
        <w:rPr>
          <w:b/>
          <w:bCs/>
          <w:sz w:val="18"/>
          <w:szCs w:val="18"/>
        </w:rPr>
        <w:t xml:space="preserve">Preferred Container: </w:t>
      </w:r>
      <w:r>
        <w:rPr>
          <w:sz w:val="18"/>
          <w:szCs w:val="18"/>
        </w:rPr>
        <w:t>Sterile Urine Container</w:t>
      </w:r>
    </w:p>
    <w:p w14:paraId="770D6AB0" w14:textId="77777777" w:rsidR="008E0EE1" w:rsidRDefault="008E0EE1" w:rsidP="008E0EE1">
      <w:pPr>
        <w:ind w:left="2160"/>
        <w:rPr>
          <w:sz w:val="18"/>
          <w:szCs w:val="18"/>
        </w:rPr>
      </w:pPr>
      <w:r w:rsidRPr="0079736F">
        <w:rPr>
          <w:b/>
          <w:bCs/>
          <w:sz w:val="18"/>
          <w:szCs w:val="18"/>
        </w:rPr>
        <w:t>Specimen Preparation</w:t>
      </w:r>
      <w:r>
        <w:rPr>
          <w:b/>
          <w:bCs/>
          <w:sz w:val="18"/>
          <w:szCs w:val="18"/>
        </w:rPr>
        <w:t xml:space="preserve">: </w:t>
      </w:r>
      <w:r w:rsidRPr="00602B41">
        <w:rPr>
          <w:sz w:val="18"/>
          <w:szCs w:val="18"/>
        </w:rPr>
        <w:t>Collect a clean catch urine sample.</w:t>
      </w:r>
    </w:p>
    <w:p w14:paraId="58C2E6DC" w14:textId="77777777" w:rsidR="008E0EE1" w:rsidRPr="00BE0801" w:rsidRDefault="008E0EE1" w:rsidP="008E0EE1">
      <w:pPr>
        <w:ind w:left="2160"/>
        <w:rPr>
          <w:sz w:val="18"/>
          <w:szCs w:val="18"/>
        </w:rPr>
      </w:pPr>
      <w:r>
        <w:rPr>
          <w:b/>
          <w:bCs/>
          <w:sz w:val="18"/>
          <w:szCs w:val="18"/>
        </w:rPr>
        <w:t>Volume Requirements:</w:t>
      </w:r>
      <w:r>
        <w:rPr>
          <w:sz w:val="18"/>
          <w:szCs w:val="18"/>
        </w:rPr>
        <w:t xml:space="preserve"> </w:t>
      </w:r>
      <w:r w:rsidRPr="00602B41">
        <w:rPr>
          <w:color w:val="FF0000"/>
          <w:sz w:val="18"/>
          <w:szCs w:val="18"/>
        </w:rPr>
        <w:t>40 mL (Min: 30 mL)</w:t>
      </w:r>
    </w:p>
    <w:p w14:paraId="481F68C1" w14:textId="77777777" w:rsidR="008E0EE1" w:rsidRPr="00602B41" w:rsidRDefault="008E0EE1" w:rsidP="008E0EE1">
      <w:pPr>
        <w:ind w:left="2160"/>
        <w:rPr>
          <w:sz w:val="18"/>
          <w:szCs w:val="18"/>
        </w:rPr>
      </w:pPr>
      <w:r>
        <w:rPr>
          <w:b/>
          <w:bCs/>
          <w:sz w:val="18"/>
          <w:szCs w:val="18"/>
        </w:rPr>
        <w:t>Unacceptable</w:t>
      </w:r>
      <w:r w:rsidRPr="00602B41">
        <w:rPr>
          <w:b/>
          <w:bCs/>
          <w:sz w:val="18"/>
          <w:szCs w:val="18"/>
        </w:rPr>
        <w:t>:</w:t>
      </w:r>
      <w:r w:rsidRPr="00602B41">
        <w:rPr>
          <w:sz w:val="18"/>
          <w:szCs w:val="18"/>
        </w:rPr>
        <w:t xml:space="preserve"> Leaking Specimens</w:t>
      </w:r>
    </w:p>
    <w:p w14:paraId="31DF6DF9" w14:textId="247A9733" w:rsidR="00A422B7" w:rsidRPr="00D479B6" w:rsidRDefault="008E0EE1" w:rsidP="008E0EE1">
      <w:pPr>
        <w:ind w:left="2160"/>
        <w:rPr>
          <w:sz w:val="18"/>
          <w:szCs w:val="18"/>
        </w:rPr>
      </w:pPr>
      <w:r w:rsidRPr="00602B41">
        <w:rPr>
          <w:b/>
          <w:bCs/>
          <w:sz w:val="18"/>
          <w:szCs w:val="18"/>
        </w:rPr>
        <w:t>Stability</w:t>
      </w:r>
      <w:r w:rsidRPr="00602B41">
        <w:rPr>
          <w:sz w:val="18"/>
          <w:szCs w:val="18"/>
        </w:rPr>
        <w:t>: A: Unacceptable; R: 48 hours; F: Indefinitely</w:t>
      </w:r>
    </w:p>
    <w:p w14:paraId="36DBBCD3" w14:textId="638AB0F0" w:rsidR="00281955" w:rsidRDefault="00281955" w:rsidP="00281955">
      <w:pPr>
        <w:rPr>
          <w:b/>
          <w:bCs/>
          <w:sz w:val="18"/>
          <w:szCs w:val="18"/>
        </w:rPr>
      </w:pPr>
    </w:p>
    <w:bookmarkStart w:id="25" w:name="Anchor5"/>
    <w:p w14:paraId="16B7C0DF" w14:textId="77777777" w:rsidR="008E0EE1" w:rsidRPr="00602B41" w:rsidRDefault="00281955" w:rsidP="008E0EE1">
      <w:pPr>
        <w:rPr>
          <w:sz w:val="18"/>
          <w:szCs w:val="18"/>
        </w:rPr>
      </w:pPr>
      <w:r w:rsidRPr="00281955">
        <w:rPr>
          <w:rStyle w:val="Hyperlink"/>
          <w:i/>
          <w:iCs/>
          <w:u w:val="none"/>
        </w:rPr>
        <w:fldChar w:fldCharType="begin"/>
      </w:r>
      <w:r w:rsidR="008E0EE1">
        <w:rPr>
          <w:rStyle w:val="Hyperlink"/>
          <w:i/>
          <w:iCs/>
          <w:u w:val="none"/>
        </w:rPr>
        <w:instrText>HYPERLINK  \l "TA5"</w:instrText>
      </w:r>
      <w:r w:rsidRPr="00281955">
        <w:rPr>
          <w:rStyle w:val="Hyperlink"/>
          <w:i/>
          <w:iCs/>
          <w:u w:val="none"/>
        </w:rPr>
        <w:fldChar w:fldCharType="separate"/>
      </w:r>
      <w:r w:rsidR="008E0EE1">
        <w:rPr>
          <w:rStyle w:val="Hyperlink"/>
          <w:i/>
          <w:iCs/>
          <w:u w:val="none"/>
        </w:rPr>
        <w:t>UDRUGSR</w:t>
      </w:r>
      <w:r w:rsidRPr="00281955">
        <w:rPr>
          <w:rStyle w:val="Hyperlink"/>
          <w:i/>
          <w:iCs/>
          <w:u w:val="none"/>
        </w:rPr>
        <w:fldChar w:fldCharType="end"/>
      </w:r>
      <w:bookmarkEnd w:id="25"/>
      <w:r w:rsidRPr="00281955">
        <w:rPr>
          <w:i/>
          <w:iCs/>
          <w:sz w:val="18"/>
          <w:szCs w:val="18"/>
        </w:rPr>
        <w:tab/>
      </w:r>
      <w:r w:rsidR="008E0EE1" w:rsidRPr="00BA23CE">
        <w:rPr>
          <w:b/>
          <w:bCs/>
        </w:rPr>
        <w:t>Drugs of Abuse Screen Panel 9, with Reflex to Confirmation/Quantitation, Urine</w:t>
      </w:r>
    </w:p>
    <w:p w14:paraId="226EF5CB" w14:textId="77777777" w:rsidR="008E0EE1" w:rsidRPr="0079736F" w:rsidRDefault="008E0EE1" w:rsidP="008E0EE1">
      <w:pPr>
        <w:ind w:left="1440"/>
        <w:rPr>
          <w:b/>
          <w:bCs/>
          <w:sz w:val="18"/>
          <w:szCs w:val="18"/>
        </w:rPr>
      </w:pPr>
      <w:r w:rsidRPr="0079736F">
        <w:rPr>
          <w:b/>
          <w:bCs/>
          <w:sz w:val="18"/>
          <w:szCs w:val="18"/>
        </w:rPr>
        <w:t>Specimen Requirements:</w:t>
      </w:r>
    </w:p>
    <w:p w14:paraId="15D82ADD" w14:textId="77777777" w:rsidR="008E0EE1" w:rsidRPr="00602B41" w:rsidRDefault="008E0EE1" w:rsidP="008E0EE1">
      <w:pPr>
        <w:ind w:left="1440" w:firstLine="720"/>
        <w:rPr>
          <w:sz w:val="18"/>
          <w:szCs w:val="18"/>
        </w:rPr>
      </w:pPr>
      <w:r>
        <w:rPr>
          <w:b/>
          <w:bCs/>
          <w:sz w:val="18"/>
          <w:szCs w:val="18"/>
        </w:rPr>
        <w:t xml:space="preserve">Patient Preparation: </w:t>
      </w:r>
      <w:r w:rsidRPr="00602B41">
        <w:rPr>
          <w:sz w:val="18"/>
          <w:szCs w:val="18"/>
        </w:rPr>
        <w:t>Collect sample 2-7 hours after suspected drug use.</w:t>
      </w:r>
    </w:p>
    <w:p w14:paraId="20F12A04" w14:textId="77777777" w:rsidR="008E0EE1" w:rsidRPr="0079736F" w:rsidRDefault="008E0EE1" w:rsidP="008E0EE1">
      <w:pPr>
        <w:ind w:left="1440" w:firstLine="720"/>
        <w:rPr>
          <w:sz w:val="18"/>
          <w:szCs w:val="18"/>
        </w:rPr>
      </w:pPr>
      <w:r w:rsidRPr="0079736F">
        <w:rPr>
          <w:b/>
          <w:bCs/>
          <w:sz w:val="18"/>
          <w:szCs w:val="18"/>
        </w:rPr>
        <w:t xml:space="preserve">Preferred Container: </w:t>
      </w:r>
      <w:r>
        <w:rPr>
          <w:sz w:val="18"/>
          <w:szCs w:val="18"/>
        </w:rPr>
        <w:t>Sterile Urine Container</w:t>
      </w:r>
    </w:p>
    <w:p w14:paraId="5EE5AB1A" w14:textId="77777777" w:rsidR="008E0EE1" w:rsidRDefault="008E0EE1" w:rsidP="008E0EE1">
      <w:pPr>
        <w:ind w:left="2160"/>
        <w:rPr>
          <w:sz w:val="18"/>
          <w:szCs w:val="18"/>
        </w:rPr>
      </w:pPr>
      <w:r w:rsidRPr="0079736F">
        <w:rPr>
          <w:b/>
          <w:bCs/>
          <w:sz w:val="18"/>
          <w:szCs w:val="18"/>
        </w:rPr>
        <w:t>Specimen Preparation</w:t>
      </w:r>
      <w:r>
        <w:rPr>
          <w:b/>
          <w:bCs/>
          <w:sz w:val="18"/>
          <w:szCs w:val="18"/>
        </w:rPr>
        <w:t xml:space="preserve">: </w:t>
      </w:r>
      <w:r w:rsidRPr="00602B41">
        <w:rPr>
          <w:sz w:val="18"/>
          <w:szCs w:val="18"/>
        </w:rPr>
        <w:t>Collect a clean catch urine sample.</w:t>
      </w:r>
    </w:p>
    <w:p w14:paraId="2BE1E182" w14:textId="77777777" w:rsidR="008E0EE1" w:rsidRPr="00BE0801" w:rsidRDefault="008E0EE1" w:rsidP="008E0EE1">
      <w:pPr>
        <w:ind w:left="2160"/>
        <w:rPr>
          <w:sz w:val="18"/>
          <w:szCs w:val="18"/>
        </w:rPr>
      </w:pPr>
      <w:r>
        <w:rPr>
          <w:b/>
          <w:bCs/>
          <w:sz w:val="18"/>
          <w:szCs w:val="18"/>
        </w:rPr>
        <w:t>Volume Requirements:</w:t>
      </w:r>
      <w:r>
        <w:rPr>
          <w:sz w:val="18"/>
          <w:szCs w:val="18"/>
        </w:rPr>
        <w:t xml:space="preserve"> </w:t>
      </w:r>
      <w:r w:rsidRPr="00602B41">
        <w:rPr>
          <w:color w:val="FF0000"/>
          <w:sz w:val="18"/>
          <w:szCs w:val="18"/>
        </w:rPr>
        <w:t>40 mL (Min: 30 mL)</w:t>
      </w:r>
    </w:p>
    <w:p w14:paraId="139502A2" w14:textId="77777777" w:rsidR="008E0EE1" w:rsidRPr="00602B41" w:rsidRDefault="008E0EE1" w:rsidP="008E0EE1">
      <w:pPr>
        <w:ind w:left="2160"/>
        <w:rPr>
          <w:sz w:val="18"/>
          <w:szCs w:val="18"/>
        </w:rPr>
      </w:pPr>
      <w:r>
        <w:rPr>
          <w:b/>
          <w:bCs/>
          <w:sz w:val="18"/>
          <w:szCs w:val="18"/>
        </w:rPr>
        <w:t>Unacceptable</w:t>
      </w:r>
      <w:r w:rsidRPr="00602B41">
        <w:rPr>
          <w:b/>
          <w:bCs/>
          <w:sz w:val="18"/>
          <w:szCs w:val="18"/>
        </w:rPr>
        <w:t>:</w:t>
      </w:r>
      <w:r w:rsidRPr="00602B41">
        <w:rPr>
          <w:sz w:val="18"/>
          <w:szCs w:val="18"/>
        </w:rPr>
        <w:t xml:space="preserve"> Leaking Specimens</w:t>
      </w:r>
    </w:p>
    <w:p w14:paraId="6A57C124" w14:textId="5692C27D" w:rsidR="00A422B7" w:rsidRPr="00D479B6" w:rsidRDefault="008E0EE1" w:rsidP="008E0EE1">
      <w:pPr>
        <w:ind w:left="1440" w:firstLine="720"/>
        <w:rPr>
          <w:sz w:val="18"/>
          <w:szCs w:val="18"/>
        </w:rPr>
      </w:pPr>
      <w:r w:rsidRPr="00602B41">
        <w:rPr>
          <w:b/>
          <w:bCs/>
          <w:sz w:val="18"/>
          <w:szCs w:val="18"/>
        </w:rPr>
        <w:t>Stability</w:t>
      </w:r>
      <w:r w:rsidRPr="00602B41">
        <w:rPr>
          <w:sz w:val="18"/>
          <w:szCs w:val="18"/>
        </w:rPr>
        <w:t>: A: Unacceptable; R: 48 hours; F: Indefinitely</w:t>
      </w:r>
    </w:p>
    <w:p w14:paraId="2772E494" w14:textId="43996EA6" w:rsidR="00281955" w:rsidRPr="00281955" w:rsidRDefault="00281955" w:rsidP="00281955">
      <w:pPr>
        <w:rPr>
          <w:b/>
          <w:bCs/>
          <w:sz w:val="18"/>
          <w:szCs w:val="18"/>
        </w:rPr>
      </w:pPr>
    </w:p>
    <w:p w14:paraId="470224A2" w14:textId="77777777" w:rsidR="008405AD" w:rsidRPr="00453577" w:rsidRDefault="008405AD" w:rsidP="008405AD">
      <w:pPr>
        <w:ind w:left="1440" w:firstLine="720"/>
        <w:rPr>
          <w:sz w:val="10"/>
          <w:szCs w:val="10"/>
        </w:rPr>
      </w:pPr>
    </w:p>
    <w:bookmarkStart w:id="26" w:name="Anchor7"/>
    <w:p w14:paraId="0453BDBA" w14:textId="18B4D440" w:rsidR="00602B41" w:rsidRPr="00602B41" w:rsidRDefault="00131121" w:rsidP="00602B41">
      <w:pPr>
        <w:rPr>
          <w:sz w:val="18"/>
          <w:szCs w:val="18"/>
        </w:rPr>
      </w:pPr>
      <w:r w:rsidRPr="00131121">
        <w:rPr>
          <w:i/>
          <w:iCs/>
        </w:rPr>
        <w:fldChar w:fldCharType="begin"/>
      </w:r>
      <w:r w:rsidR="008E0EE1">
        <w:rPr>
          <w:i/>
          <w:iCs/>
        </w:rPr>
        <w:instrText>HYPERLINK  \l "TA7"</w:instrText>
      </w:r>
      <w:r w:rsidRPr="00131121">
        <w:rPr>
          <w:i/>
          <w:iCs/>
        </w:rPr>
        <w:fldChar w:fldCharType="separate"/>
      </w:r>
      <w:r w:rsidR="008E0EE1">
        <w:rPr>
          <w:rStyle w:val="Hyperlink"/>
          <w:i/>
          <w:iCs/>
          <w:u w:val="none"/>
        </w:rPr>
        <w:t>UDRUG13</w:t>
      </w:r>
      <w:r w:rsidRPr="00131121">
        <w:rPr>
          <w:i/>
          <w:iCs/>
        </w:rPr>
        <w:fldChar w:fldCharType="end"/>
      </w:r>
      <w:bookmarkEnd w:id="26"/>
      <w:r w:rsidR="00602B41" w:rsidRPr="0079736F">
        <w:rPr>
          <w:b/>
          <w:bCs/>
        </w:rPr>
        <w:tab/>
      </w:r>
      <w:r w:rsidR="00602B41" w:rsidRPr="00602B41">
        <w:rPr>
          <w:b/>
          <w:bCs/>
        </w:rPr>
        <w:t>Drugs of Abuse Screen Panel 13, with Reflex to Confirmation/Quantitation, Urine</w:t>
      </w:r>
    </w:p>
    <w:p w14:paraId="1BA2292B" w14:textId="77777777" w:rsidR="00602B41" w:rsidRPr="0079736F" w:rsidRDefault="00602B41" w:rsidP="00602B41">
      <w:pPr>
        <w:ind w:left="1440"/>
        <w:rPr>
          <w:b/>
          <w:bCs/>
          <w:sz w:val="18"/>
          <w:szCs w:val="18"/>
        </w:rPr>
      </w:pPr>
      <w:r w:rsidRPr="0079736F">
        <w:rPr>
          <w:b/>
          <w:bCs/>
          <w:sz w:val="18"/>
          <w:szCs w:val="18"/>
        </w:rPr>
        <w:t>Specimen Requirements:</w:t>
      </w:r>
    </w:p>
    <w:p w14:paraId="37120A9F" w14:textId="77777777" w:rsidR="00602B41" w:rsidRPr="00602B41" w:rsidRDefault="00602B41" w:rsidP="00602B41">
      <w:pPr>
        <w:ind w:left="1440" w:firstLine="720"/>
        <w:rPr>
          <w:sz w:val="18"/>
          <w:szCs w:val="18"/>
        </w:rPr>
      </w:pPr>
      <w:r>
        <w:rPr>
          <w:b/>
          <w:bCs/>
          <w:sz w:val="18"/>
          <w:szCs w:val="18"/>
        </w:rPr>
        <w:t xml:space="preserve">Patient Preparation: </w:t>
      </w:r>
      <w:r w:rsidRPr="00602B41">
        <w:rPr>
          <w:sz w:val="18"/>
          <w:szCs w:val="18"/>
        </w:rPr>
        <w:t>Collect sample 2-7 hours after suspected drug use.</w:t>
      </w:r>
    </w:p>
    <w:p w14:paraId="4A2E51D9" w14:textId="77777777" w:rsidR="00602B41" w:rsidRPr="0079736F" w:rsidRDefault="00602B41" w:rsidP="00602B41">
      <w:pPr>
        <w:ind w:left="1440" w:firstLine="720"/>
        <w:rPr>
          <w:sz w:val="18"/>
          <w:szCs w:val="18"/>
        </w:rPr>
      </w:pPr>
      <w:r w:rsidRPr="0079736F">
        <w:rPr>
          <w:b/>
          <w:bCs/>
          <w:sz w:val="18"/>
          <w:szCs w:val="18"/>
        </w:rPr>
        <w:t xml:space="preserve">Preferred Container: </w:t>
      </w:r>
      <w:r>
        <w:rPr>
          <w:sz w:val="18"/>
          <w:szCs w:val="18"/>
        </w:rPr>
        <w:t>Sterile Urine Container</w:t>
      </w:r>
    </w:p>
    <w:p w14:paraId="6E06D4BC" w14:textId="77777777" w:rsidR="00602B41" w:rsidRDefault="00602B41" w:rsidP="00602B41">
      <w:pPr>
        <w:ind w:left="2160"/>
        <w:rPr>
          <w:sz w:val="18"/>
          <w:szCs w:val="18"/>
        </w:rPr>
      </w:pPr>
      <w:r w:rsidRPr="0079736F">
        <w:rPr>
          <w:b/>
          <w:bCs/>
          <w:sz w:val="18"/>
          <w:szCs w:val="18"/>
        </w:rPr>
        <w:t>Specimen Preparation</w:t>
      </w:r>
      <w:r>
        <w:rPr>
          <w:b/>
          <w:bCs/>
          <w:sz w:val="18"/>
          <w:szCs w:val="18"/>
        </w:rPr>
        <w:t xml:space="preserve">: </w:t>
      </w:r>
      <w:r w:rsidRPr="00602B41">
        <w:rPr>
          <w:sz w:val="18"/>
          <w:szCs w:val="18"/>
        </w:rPr>
        <w:t>Collect a clean catch urine sample.</w:t>
      </w:r>
    </w:p>
    <w:p w14:paraId="171C2783" w14:textId="77777777" w:rsidR="00602B41" w:rsidRPr="00BE0801" w:rsidRDefault="00602B41" w:rsidP="00602B41">
      <w:pPr>
        <w:ind w:left="2160"/>
        <w:rPr>
          <w:sz w:val="18"/>
          <w:szCs w:val="18"/>
        </w:rPr>
      </w:pPr>
      <w:r>
        <w:rPr>
          <w:b/>
          <w:bCs/>
          <w:sz w:val="18"/>
          <w:szCs w:val="18"/>
        </w:rPr>
        <w:t>Volume Requirements:</w:t>
      </w:r>
      <w:r>
        <w:rPr>
          <w:sz w:val="18"/>
          <w:szCs w:val="18"/>
        </w:rPr>
        <w:t xml:space="preserve"> </w:t>
      </w:r>
      <w:r w:rsidRPr="00602B41">
        <w:rPr>
          <w:color w:val="FF0000"/>
          <w:sz w:val="18"/>
          <w:szCs w:val="18"/>
        </w:rPr>
        <w:t>40 mL (Min: 30 mL)</w:t>
      </w:r>
    </w:p>
    <w:p w14:paraId="2E247FC4" w14:textId="77777777" w:rsidR="00602B41" w:rsidRPr="00602B41" w:rsidRDefault="00602B41" w:rsidP="00602B41">
      <w:pPr>
        <w:ind w:left="2160"/>
        <w:rPr>
          <w:sz w:val="18"/>
          <w:szCs w:val="18"/>
        </w:rPr>
      </w:pPr>
      <w:r>
        <w:rPr>
          <w:b/>
          <w:bCs/>
          <w:sz w:val="18"/>
          <w:szCs w:val="18"/>
        </w:rPr>
        <w:t>Unacceptable</w:t>
      </w:r>
      <w:r w:rsidRPr="00602B41">
        <w:rPr>
          <w:b/>
          <w:bCs/>
          <w:sz w:val="18"/>
          <w:szCs w:val="18"/>
        </w:rPr>
        <w:t>:</w:t>
      </w:r>
      <w:r w:rsidRPr="00602B41">
        <w:rPr>
          <w:sz w:val="18"/>
          <w:szCs w:val="18"/>
        </w:rPr>
        <w:t xml:space="preserve"> Leaking Specimens</w:t>
      </w:r>
    </w:p>
    <w:p w14:paraId="49465E5D" w14:textId="577FEF4F" w:rsidR="00602B41" w:rsidRDefault="00602B41" w:rsidP="00602B41">
      <w:pPr>
        <w:ind w:left="2160"/>
        <w:rPr>
          <w:sz w:val="18"/>
          <w:szCs w:val="18"/>
        </w:rPr>
      </w:pPr>
      <w:r w:rsidRPr="00602B41">
        <w:rPr>
          <w:b/>
          <w:bCs/>
          <w:sz w:val="18"/>
          <w:szCs w:val="18"/>
        </w:rPr>
        <w:t>Stability</w:t>
      </w:r>
      <w:r w:rsidRPr="00602B41">
        <w:rPr>
          <w:sz w:val="18"/>
          <w:szCs w:val="18"/>
        </w:rPr>
        <w:t>: A: Unacceptable; R: 48 hours; F: Indefinitely</w:t>
      </w:r>
    </w:p>
    <w:p w14:paraId="60AEB3E2" w14:textId="2937C90F" w:rsidR="00B15569" w:rsidRDefault="00B15569" w:rsidP="00B15569">
      <w:pPr>
        <w:rPr>
          <w:sz w:val="18"/>
          <w:szCs w:val="18"/>
        </w:rPr>
      </w:pPr>
    </w:p>
    <w:bookmarkStart w:id="27" w:name="Anchor8"/>
    <w:p w14:paraId="2C823C56" w14:textId="1D525001" w:rsidR="00B15569" w:rsidRPr="00602B41" w:rsidRDefault="008E0EE1" w:rsidP="00B15569">
      <w:pPr>
        <w:rPr>
          <w:sz w:val="18"/>
          <w:szCs w:val="18"/>
        </w:rPr>
      </w:pPr>
      <w:r w:rsidRPr="008E0EE1">
        <w:rPr>
          <w:i/>
          <w:iCs/>
        </w:rPr>
        <w:fldChar w:fldCharType="begin"/>
      </w:r>
      <w:r w:rsidRPr="008E0EE1">
        <w:rPr>
          <w:i/>
          <w:iCs/>
        </w:rPr>
        <w:instrText xml:space="preserve"> HYPERLINK  \l "TA8" </w:instrText>
      </w:r>
      <w:r w:rsidRPr="008E0EE1">
        <w:rPr>
          <w:i/>
          <w:iCs/>
        </w:rPr>
        <w:fldChar w:fldCharType="separate"/>
      </w:r>
      <w:r w:rsidR="00B075DD" w:rsidRPr="008E0EE1">
        <w:rPr>
          <w:rStyle w:val="Hyperlink"/>
          <w:i/>
          <w:iCs/>
          <w:u w:val="none"/>
        </w:rPr>
        <w:t>HEP_BCHR</w:t>
      </w:r>
      <w:bookmarkEnd w:id="27"/>
      <w:r w:rsidRPr="008E0EE1">
        <w:rPr>
          <w:i/>
          <w:iCs/>
        </w:rPr>
        <w:fldChar w:fldCharType="end"/>
      </w:r>
      <w:r w:rsidR="00B15569" w:rsidRPr="0079736F">
        <w:rPr>
          <w:b/>
          <w:bCs/>
        </w:rPr>
        <w:tab/>
      </w:r>
      <w:r w:rsidR="00B075DD" w:rsidRPr="00B075DD">
        <w:rPr>
          <w:b/>
          <w:bCs/>
        </w:rPr>
        <w:t>Hepatitis B Virus Panel, Chronic with Reflex to HBsAg Confirmation</w:t>
      </w:r>
    </w:p>
    <w:p w14:paraId="31E41C5B" w14:textId="08E3F933" w:rsidR="00B075DD" w:rsidRDefault="00B075DD" w:rsidP="00B15569">
      <w:pPr>
        <w:ind w:left="1440"/>
        <w:rPr>
          <w:sz w:val="18"/>
          <w:szCs w:val="18"/>
        </w:rPr>
      </w:pPr>
      <w:r>
        <w:rPr>
          <w:b/>
          <w:bCs/>
          <w:sz w:val="18"/>
          <w:szCs w:val="18"/>
        </w:rPr>
        <w:t xml:space="preserve">Methodology: </w:t>
      </w:r>
      <w:r w:rsidRPr="00B075DD">
        <w:rPr>
          <w:sz w:val="18"/>
          <w:szCs w:val="18"/>
        </w:rPr>
        <w:t xml:space="preserve">Qualitative </w:t>
      </w:r>
      <w:r w:rsidRPr="00B075DD">
        <w:rPr>
          <w:color w:val="FF0000"/>
          <w:sz w:val="18"/>
          <w:szCs w:val="18"/>
        </w:rPr>
        <w:t>Chemiluminescent</w:t>
      </w:r>
      <w:r w:rsidRPr="00B075DD">
        <w:rPr>
          <w:sz w:val="18"/>
          <w:szCs w:val="18"/>
        </w:rPr>
        <w:t xml:space="preserve"> Immunoassay</w:t>
      </w:r>
    </w:p>
    <w:p w14:paraId="2CDBCDC1" w14:textId="04D699FA" w:rsidR="00B075DD" w:rsidRPr="00B075DD" w:rsidRDefault="00B075DD" w:rsidP="00B15569">
      <w:pPr>
        <w:ind w:left="1440"/>
        <w:rPr>
          <w:b/>
          <w:bCs/>
          <w:color w:val="FF0000"/>
          <w:sz w:val="18"/>
          <w:szCs w:val="18"/>
        </w:rPr>
      </w:pPr>
      <w:r>
        <w:rPr>
          <w:b/>
          <w:bCs/>
          <w:sz w:val="18"/>
          <w:szCs w:val="18"/>
        </w:rPr>
        <w:t xml:space="preserve">Estimated Turn-Around: </w:t>
      </w:r>
      <w:r w:rsidRPr="00B075DD">
        <w:rPr>
          <w:color w:val="FF0000"/>
          <w:sz w:val="18"/>
          <w:szCs w:val="18"/>
        </w:rPr>
        <w:t>1-2 days</w:t>
      </w:r>
    </w:p>
    <w:p w14:paraId="1B5189AF" w14:textId="2AC3BADB" w:rsidR="00B15569" w:rsidRPr="0079736F" w:rsidRDefault="00B15569" w:rsidP="00B15569">
      <w:pPr>
        <w:ind w:left="1440"/>
        <w:rPr>
          <w:b/>
          <w:bCs/>
          <w:sz w:val="18"/>
          <w:szCs w:val="18"/>
        </w:rPr>
      </w:pPr>
      <w:r w:rsidRPr="0079736F">
        <w:rPr>
          <w:b/>
          <w:bCs/>
          <w:sz w:val="18"/>
          <w:szCs w:val="18"/>
        </w:rPr>
        <w:t>Specimen Requirements:</w:t>
      </w:r>
    </w:p>
    <w:p w14:paraId="3B7ACFD5" w14:textId="77777777" w:rsidR="00B075DD" w:rsidRDefault="00B15569" w:rsidP="00B15569">
      <w:pPr>
        <w:ind w:left="1440" w:firstLine="720"/>
        <w:rPr>
          <w:sz w:val="18"/>
          <w:szCs w:val="18"/>
        </w:rPr>
      </w:pPr>
      <w:r>
        <w:rPr>
          <w:b/>
          <w:bCs/>
          <w:sz w:val="18"/>
          <w:szCs w:val="18"/>
        </w:rPr>
        <w:t xml:space="preserve">Patient Preparation: </w:t>
      </w:r>
      <w:r w:rsidR="00B075DD" w:rsidRPr="00B075DD">
        <w:rPr>
          <w:sz w:val="18"/>
          <w:szCs w:val="18"/>
        </w:rPr>
        <w:t>Refer to individual components.</w:t>
      </w:r>
    </w:p>
    <w:p w14:paraId="1CEBFE7D" w14:textId="54B16099" w:rsidR="00B15569" w:rsidRPr="0079736F" w:rsidRDefault="00B15569" w:rsidP="00B15569">
      <w:pPr>
        <w:ind w:left="1440" w:firstLine="720"/>
        <w:rPr>
          <w:sz w:val="18"/>
          <w:szCs w:val="18"/>
        </w:rPr>
      </w:pPr>
      <w:r w:rsidRPr="0079736F">
        <w:rPr>
          <w:b/>
          <w:bCs/>
          <w:sz w:val="18"/>
          <w:szCs w:val="18"/>
        </w:rPr>
        <w:t xml:space="preserve">Preferred Container: </w:t>
      </w:r>
      <w:r w:rsidR="00B075DD" w:rsidRPr="00B075DD">
        <w:rPr>
          <w:sz w:val="18"/>
          <w:szCs w:val="18"/>
        </w:rPr>
        <w:t>Serum separator tube (SST)</w:t>
      </w:r>
    </w:p>
    <w:p w14:paraId="248ED2A2" w14:textId="6D7B4EA2" w:rsidR="00B15569" w:rsidRDefault="00B15569" w:rsidP="00B15569">
      <w:pPr>
        <w:ind w:left="2160"/>
        <w:rPr>
          <w:sz w:val="18"/>
          <w:szCs w:val="18"/>
        </w:rPr>
      </w:pPr>
      <w:r w:rsidRPr="0079736F">
        <w:rPr>
          <w:b/>
          <w:bCs/>
          <w:sz w:val="18"/>
          <w:szCs w:val="18"/>
        </w:rPr>
        <w:t>Specimen Preparation</w:t>
      </w:r>
      <w:r>
        <w:rPr>
          <w:b/>
          <w:bCs/>
          <w:sz w:val="18"/>
          <w:szCs w:val="18"/>
        </w:rPr>
        <w:t xml:space="preserve">: </w:t>
      </w:r>
      <w:r w:rsidR="005240DE" w:rsidRPr="005240DE">
        <w:rPr>
          <w:sz w:val="18"/>
          <w:szCs w:val="18"/>
        </w:rPr>
        <w:t>Allow serum specimens to clot completely at room temperature. Separate serum or plasma from cells ASAP or within 2 hours of collection</w:t>
      </w:r>
      <w:r w:rsidRPr="00602B41">
        <w:rPr>
          <w:sz w:val="18"/>
          <w:szCs w:val="18"/>
        </w:rPr>
        <w:t>.</w:t>
      </w:r>
    </w:p>
    <w:p w14:paraId="14EA5748" w14:textId="77777777" w:rsidR="005240DE" w:rsidRDefault="00B15569" w:rsidP="00B15569">
      <w:pPr>
        <w:ind w:left="2160"/>
        <w:rPr>
          <w:color w:val="FF0000"/>
          <w:sz w:val="18"/>
          <w:szCs w:val="18"/>
        </w:rPr>
      </w:pPr>
      <w:r>
        <w:rPr>
          <w:b/>
          <w:bCs/>
          <w:sz w:val="18"/>
          <w:szCs w:val="18"/>
        </w:rPr>
        <w:t>Volume Requirements:</w:t>
      </w:r>
      <w:r>
        <w:rPr>
          <w:sz w:val="18"/>
          <w:szCs w:val="18"/>
        </w:rPr>
        <w:t xml:space="preserve"> </w:t>
      </w:r>
      <w:r w:rsidR="005240DE" w:rsidRPr="005240DE">
        <w:rPr>
          <w:sz w:val="18"/>
          <w:szCs w:val="18"/>
        </w:rPr>
        <w:t>3.5 mL (Min: 2.5 mL)</w:t>
      </w:r>
    </w:p>
    <w:p w14:paraId="4CFB60B2" w14:textId="44BC661D" w:rsidR="00B15569" w:rsidRPr="005240DE" w:rsidRDefault="00B15569" w:rsidP="005240DE">
      <w:pPr>
        <w:ind w:left="2160"/>
        <w:rPr>
          <w:color w:val="FF0000"/>
          <w:sz w:val="18"/>
          <w:szCs w:val="18"/>
        </w:rPr>
      </w:pPr>
      <w:r>
        <w:rPr>
          <w:b/>
          <w:bCs/>
          <w:sz w:val="18"/>
          <w:szCs w:val="18"/>
        </w:rPr>
        <w:t>Unacceptable</w:t>
      </w:r>
      <w:r w:rsidRPr="00602B41">
        <w:rPr>
          <w:b/>
          <w:bCs/>
          <w:sz w:val="18"/>
          <w:szCs w:val="18"/>
        </w:rPr>
        <w:t>:</w:t>
      </w:r>
      <w:r w:rsidRPr="00602B41">
        <w:rPr>
          <w:sz w:val="18"/>
          <w:szCs w:val="18"/>
        </w:rPr>
        <w:t xml:space="preserve"> </w:t>
      </w:r>
      <w:r w:rsidR="005240DE" w:rsidRPr="005240DE">
        <w:rPr>
          <w:sz w:val="18"/>
          <w:szCs w:val="18"/>
        </w:rPr>
        <w:t xml:space="preserve">Heparinized plasma, </w:t>
      </w:r>
      <w:r w:rsidR="005240DE" w:rsidRPr="005240DE">
        <w:rPr>
          <w:color w:val="FF0000"/>
          <w:sz w:val="18"/>
          <w:szCs w:val="18"/>
        </w:rPr>
        <w:t>specimens that are heat-inactivated, grossly hemolyzed, grossly icteric, grossly lipemic</w:t>
      </w:r>
      <w:r w:rsidR="005240DE">
        <w:rPr>
          <w:color w:val="FF0000"/>
          <w:sz w:val="18"/>
          <w:szCs w:val="18"/>
        </w:rPr>
        <w:t xml:space="preserve"> </w:t>
      </w:r>
      <w:r w:rsidR="005240DE" w:rsidRPr="005240DE">
        <w:rPr>
          <w:color w:val="FF0000"/>
          <w:sz w:val="18"/>
          <w:szCs w:val="18"/>
        </w:rPr>
        <w:t>or specimens containing particulate material</w:t>
      </w:r>
      <w:r w:rsidR="005240DE">
        <w:rPr>
          <w:color w:val="FF0000"/>
          <w:sz w:val="18"/>
          <w:szCs w:val="18"/>
        </w:rPr>
        <w:t>.</w:t>
      </w:r>
    </w:p>
    <w:p w14:paraId="5C2903C3" w14:textId="7EDA70A3" w:rsidR="00B15569" w:rsidRDefault="00B15569" w:rsidP="005240DE">
      <w:pPr>
        <w:ind w:left="2160"/>
        <w:rPr>
          <w:sz w:val="18"/>
          <w:szCs w:val="18"/>
        </w:rPr>
      </w:pPr>
      <w:r w:rsidRPr="00602B41">
        <w:rPr>
          <w:b/>
          <w:bCs/>
          <w:sz w:val="18"/>
          <w:szCs w:val="18"/>
        </w:rPr>
        <w:t>Stability</w:t>
      </w:r>
      <w:r w:rsidRPr="00602B41">
        <w:rPr>
          <w:sz w:val="18"/>
          <w:szCs w:val="18"/>
        </w:rPr>
        <w:t xml:space="preserve">: </w:t>
      </w:r>
      <w:r w:rsidR="005240DE" w:rsidRPr="005240DE">
        <w:rPr>
          <w:sz w:val="18"/>
          <w:szCs w:val="18"/>
        </w:rPr>
        <w:t>A: Unacceptable; R: 1 week; F: 30 days (avoid repeated freeze/thaw cycles)</w:t>
      </w:r>
    </w:p>
    <w:p w14:paraId="4FEA1E53" w14:textId="639A2B7E" w:rsidR="005240DE" w:rsidRDefault="005240DE" w:rsidP="005240DE">
      <w:pPr>
        <w:rPr>
          <w:sz w:val="18"/>
          <w:szCs w:val="18"/>
        </w:rPr>
      </w:pPr>
    </w:p>
    <w:bookmarkStart w:id="28" w:name="Anchor9"/>
    <w:p w14:paraId="4B53EFDD" w14:textId="7F3A3D4D" w:rsidR="005240DE" w:rsidRPr="00602B41" w:rsidRDefault="008E0EE1" w:rsidP="005240DE">
      <w:pPr>
        <w:rPr>
          <w:sz w:val="18"/>
          <w:szCs w:val="18"/>
        </w:rPr>
      </w:pPr>
      <w:r w:rsidRPr="008E0EE1">
        <w:rPr>
          <w:i/>
          <w:iCs/>
        </w:rPr>
        <w:fldChar w:fldCharType="begin"/>
      </w:r>
      <w:r w:rsidRPr="008E0EE1">
        <w:rPr>
          <w:i/>
          <w:iCs/>
        </w:rPr>
        <w:instrText xml:space="preserve"> HYPERLINK  \l "TA9" </w:instrText>
      </w:r>
      <w:r w:rsidRPr="008E0EE1">
        <w:rPr>
          <w:i/>
          <w:iCs/>
        </w:rPr>
        <w:fldChar w:fldCharType="separate"/>
      </w:r>
      <w:r w:rsidR="005240DE" w:rsidRPr="008E0EE1">
        <w:rPr>
          <w:rStyle w:val="Hyperlink"/>
          <w:i/>
          <w:iCs/>
          <w:u w:val="none"/>
        </w:rPr>
        <w:t>HBEAB</w:t>
      </w:r>
      <w:r w:rsidR="005240DE" w:rsidRPr="008E0EE1">
        <w:rPr>
          <w:rStyle w:val="Hyperlink"/>
          <w:sz w:val="18"/>
          <w:szCs w:val="18"/>
          <w:u w:val="none"/>
        </w:rPr>
        <w:tab/>
      </w:r>
      <w:bookmarkEnd w:id="28"/>
      <w:r w:rsidRPr="008E0EE1">
        <w:rPr>
          <w:i/>
          <w:iCs/>
        </w:rPr>
        <w:fldChar w:fldCharType="end"/>
      </w:r>
      <w:r w:rsidR="005240DE" w:rsidRPr="0079736F">
        <w:rPr>
          <w:b/>
          <w:bCs/>
        </w:rPr>
        <w:tab/>
      </w:r>
      <w:r w:rsidR="005240DE" w:rsidRPr="005240DE">
        <w:rPr>
          <w:b/>
          <w:bCs/>
        </w:rPr>
        <w:t>Hepatitis Be Virus Antibody, Serum or Plasma</w:t>
      </w:r>
    </w:p>
    <w:p w14:paraId="6E25CF65" w14:textId="77777777" w:rsidR="005240DE" w:rsidRDefault="005240DE" w:rsidP="005240DE">
      <w:pPr>
        <w:ind w:left="1440"/>
        <w:rPr>
          <w:sz w:val="18"/>
          <w:szCs w:val="18"/>
        </w:rPr>
      </w:pPr>
      <w:r>
        <w:rPr>
          <w:b/>
          <w:bCs/>
          <w:sz w:val="18"/>
          <w:szCs w:val="18"/>
        </w:rPr>
        <w:t xml:space="preserve">Methodology: </w:t>
      </w:r>
      <w:r w:rsidRPr="00B075DD">
        <w:rPr>
          <w:sz w:val="18"/>
          <w:szCs w:val="18"/>
        </w:rPr>
        <w:t xml:space="preserve">Qualitative </w:t>
      </w:r>
      <w:r w:rsidRPr="00B075DD">
        <w:rPr>
          <w:color w:val="FF0000"/>
          <w:sz w:val="18"/>
          <w:szCs w:val="18"/>
        </w:rPr>
        <w:t>Chemiluminescent</w:t>
      </w:r>
      <w:r w:rsidRPr="00B075DD">
        <w:rPr>
          <w:sz w:val="18"/>
          <w:szCs w:val="18"/>
        </w:rPr>
        <w:t xml:space="preserve"> Immunoassay</w:t>
      </w:r>
    </w:p>
    <w:p w14:paraId="3B9234ED" w14:textId="77777777" w:rsidR="005240DE" w:rsidRPr="00B075DD" w:rsidRDefault="005240DE" w:rsidP="005240DE">
      <w:pPr>
        <w:ind w:left="1440"/>
        <w:rPr>
          <w:b/>
          <w:bCs/>
          <w:color w:val="FF0000"/>
          <w:sz w:val="18"/>
          <w:szCs w:val="18"/>
        </w:rPr>
      </w:pPr>
      <w:r>
        <w:rPr>
          <w:b/>
          <w:bCs/>
          <w:sz w:val="18"/>
          <w:szCs w:val="18"/>
        </w:rPr>
        <w:lastRenderedPageBreak/>
        <w:t xml:space="preserve">Estimated Turn-Around: </w:t>
      </w:r>
      <w:r w:rsidRPr="00B075DD">
        <w:rPr>
          <w:color w:val="FF0000"/>
          <w:sz w:val="18"/>
          <w:szCs w:val="18"/>
        </w:rPr>
        <w:t>1-2 days</w:t>
      </w:r>
    </w:p>
    <w:p w14:paraId="73053CD7" w14:textId="77777777" w:rsidR="005240DE" w:rsidRPr="0079736F" w:rsidRDefault="005240DE" w:rsidP="005240DE">
      <w:pPr>
        <w:ind w:left="1440"/>
        <w:rPr>
          <w:b/>
          <w:bCs/>
          <w:sz w:val="18"/>
          <w:szCs w:val="18"/>
        </w:rPr>
      </w:pPr>
      <w:r w:rsidRPr="0079736F">
        <w:rPr>
          <w:b/>
          <w:bCs/>
          <w:sz w:val="18"/>
          <w:szCs w:val="18"/>
        </w:rPr>
        <w:t>Specimen Requirements:</w:t>
      </w:r>
    </w:p>
    <w:p w14:paraId="1DFF61E6" w14:textId="77777777" w:rsidR="005240DE" w:rsidRPr="0079736F" w:rsidRDefault="005240DE" w:rsidP="005240DE">
      <w:pPr>
        <w:ind w:left="1440" w:firstLine="720"/>
        <w:rPr>
          <w:sz w:val="18"/>
          <w:szCs w:val="18"/>
        </w:rPr>
      </w:pPr>
      <w:r w:rsidRPr="0079736F">
        <w:rPr>
          <w:b/>
          <w:bCs/>
          <w:sz w:val="18"/>
          <w:szCs w:val="18"/>
        </w:rPr>
        <w:t xml:space="preserve">Preferred Container: </w:t>
      </w:r>
      <w:r w:rsidRPr="00B075DD">
        <w:rPr>
          <w:sz w:val="18"/>
          <w:szCs w:val="18"/>
        </w:rPr>
        <w:t>Serum separator tube (SST)</w:t>
      </w:r>
    </w:p>
    <w:p w14:paraId="695B773D" w14:textId="77777777" w:rsidR="005240DE" w:rsidRDefault="005240DE" w:rsidP="005240DE">
      <w:pPr>
        <w:ind w:left="2160"/>
        <w:rPr>
          <w:sz w:val="18"/>
          <w:szCs w:val="18"/>
        </w:rPr>
      </w:pPr>
      <w:r w:rsidRPr="0079736F">
        <w:rPr>
          <w:b/>
          <w:bCs/>
          <w:sz w:val="18"/>
          <w:szCs w:val="18"/>
        </w:rPr>
        <w:t>Specimen Preparation</w:t>
      </w:r>
      <w:r>
        <w:rPr>
          <w:b/>
          <w:bCs/>
          <w:sz w:val="18"/>
          <w:szCs w:val="18"/>
        </w:rPr>
        <w:t xml:space="preserve">: </w:t>
      </w:r>
      <w:r w:rsidRPr="005240DE">
        <w:rPr>
          <w:sz w:val="18"/>
          <w:szCs w:val="18"/>
        </w:rPr>
        <w:t>Allow serum specimens to clot completely at room temperature. Separate serum or plasma from cells ASAP or within 2 hours of collection</w:t>
      </w:r>
      <w:r w:rsidRPr="00602B41">
        <w:rPr>
          <w:sz w:val="18"/>
          <w:szCs w:val="18"/>
        </w:rPr>
        <w:t>.</w:t>
      </w:r>
    </w:p>
    <w:p w14:paraId="74FA5252" w14:textId="67F58135" w:rsidR="005240DE" w:rsidRDefault="005240DE" w:rsidP="005240DE">
      <w:pPr>
        <w:ind w:left="2160"/>
        <w:rPr>
          <w:color w:val="FF0000"/>
          <w:sz w:val="18"/>
          <w:szCs w:val="18"/>
        </w:rPr>
      </w:pPr>
      <w:r>
        <w:rPr>
          <w:b/>
          <w:bCs/>
          <w:sz w:val="18"/>
          <w:szCs w:val="18"/>
        </w:rPr>
        <w:t>Volume Requirements:</w:t>
      </w:r>
      <w:r>
        <w:rPr>
          <w:sz w:val="18"/>
          <w:szCs w:val="18"/>
        </w:rPr>
        <w:t xml:space="preserve"> 1.0</w:t>
      </w:r>
      <w:r w:rsidRPr="005240DE">
        <w:rPr>
          <w:sz w:val="18"/>
          <w:szCs w:val="18"/>
        </w:rPr>
        <w:t xml:space="preserve"> mL (Min: </w:t>
      </w:r>
      <w:r>
        <w:rPr>
          <w:sz w:val="18"/>
          <w:szCs w:val="18"/>
        </w:rPr>
        <w:t>0</w:t>
      </w:r>
      <w:r w:rsidRPr="005240DE">
        <w:rPr>
          <w:sz w:val="18"/>
          <w:szCs w:val="18"/>
        </w:rPr>
        <w:t>.5 mL)</w:t>
      </w:r>
    </w:p>
    <w:p w14:paraId="42351AF6" w14:textId="5A6894A4" w:rsidR="005240DE" w:rsidRPr="005240DE" w:rsidRDefault="005240DE" w:rsidP="005240DE">
      <w:pPr>
        <w:ind w:left="2160"/>
        <w:rPr>
          <w:color w:val="FF0000"/>
          <w:sz w:val="18"/>
          <w:szCs w:val="18"/>
        </w:rPr>
      </w:pPr>
      <w:r>
        <w:rPr>
          <w:b/>
          <w:bCs/>
          <w:sz w:val="18"/>
          <w:szCs w:val="18"/>
        </w:rPr>
        <w:t>Unacceptable</w:t>
      </w:r>
      <w:r w:rsidRPr="00602B41">
        <w:rPr>
          <w:b/>
          <w:bCs/>
          <w:sz w:val="18"/>
          <w:szCs w:val="18"/>
        </w:rPr>
        <w:t>:</w:t>
      </w:r>
      <w:r w:rsidRPr="00602B41">
        <w:rPr>
          <w:sz w:val="18"/>
          <w:szCs w:val="18"/>
        </w:rPr>
        <w:t xml:space="preserve"> </w:t>
      </w:r>
      <w:r w:rsidRPr="005240DE">
        <w:rPr>
          <w:color w:val="FF0000"/>
          <w:sz w:val="18"/>
          <w:szCs w:val="18"/>
        </w:rPr>
        <w:t>Specimens that are heat-inactivated, grossly hemolyzed, grossly icteric, grossly lipemic</w:t>
      </w:r>
      <w:r>
        <w:rPr>
          <w:color w:val="FF0000"/>
          <w:sz w:val="18"/>
          <w:szCs w:val="18"/>
        </w:rPr>
        <w:t xml:space="preserve"> </w:t>
      </w:r>
      <w:r w:rsidRPr="005240DE">
        <w:rPr>
          <w:color w:val="FF0000"/>
          <w:sz w:val="18"/>
          <w:szCs w:val="18"/>
        </w:rPr>
        <w:t>or specimens containing particulate material</w:t>
      </w:r>
      <w:r>
        <w:rPr>
          <w:color w:val="FF0000"/>
          <w:sz w:val="18"/>
          <w:szCs w:val="18"/>
        </w:rPr>
        <w:t>.</w:t>
      </w:r>
    </w:p>
    <w:p w14:paraId="0A581CEC" w14:textId="791B44E5" w:rsidR="005240DE" w:rsidRDefault="005240DE" w:rsidP="005240DE">
      <w:pPr>
        <w:ind w:left="2160"/>
        <w:rPr>
          <w:sz w:val="18"/>
          <w:szCs w:val="18"/>
        </w:rPr>
      </w:pPr>
      <w:r w:rsidRPr="00602B41">
        <w:rPr>
          <w:b/>
          <w:bCs/>
          <w:sz w:val="18"/>
          <w:szCs w:val="18"/>
        </w:rPr>
        <w:t>Stability</w:t>
      </w:r>
      <w:r w:rsidRPr="00602B41">
        <w:rPr>
          <w:sz w:val="18"/>
          <w:szCs w:val="18"/>
        </w:rPr>
        <w:t xml:space="preserve">: </w:t>
      </w:r>
      <w:r w:rsidRPr="005240DE">
        <w:rPr>
          <w:sz w:val="18"/>
          <w:szCs w:val="18"/>
        </w:rPr>
        <w:t xml:space="preserve">A: Unacceptable; R: </w:t>
      </w:r>
      <w:r w:rsidRPr="001E4956">
        <w:rPr>
          <w:color w:val="FF0000"/>
          <w:sz w:val="18"/>
          <w:szCs w:val="18"/>
        </w:rPr>
        <w:t>1 week</w:t>
      </w:r>
      <w:r w:rsidRPr="005240DE">
        <w:rPr>
          <w:sz w:val="18"/>
          <w:szCs w:val="18"/>
        </w:rPr>
        <w:t>; F</w:t>
      </w:r>
      <w:r w:rsidRPr="001E4956">
        <w:rPr>
          <w:color w:val="FF0000"/>
          <w:sz w:val="18"/>
          <w:szCs w:val="18"/>
        </w:rPr>
        <w:t xml:space="preserve">: 30 days </w:t>
      </w:r>
      <w:r w:rsidRPr="005240DE">
        <w:rPr>
          <w:sz w:val="18"/>
          <w:szCs w:val="18"/>
        </w:rPr>
        <w:t>(avoid repeated freeze/thaw cycles)</w:t>
      </w:r>
    </w:p>
    <w:p w14:paraId="262F05EC" w14:textId="2A865892" w:rsidR="005240DE" w:rsidRDefault="005240DE" w:rsidP="005240DE">
      <w:pPr>
        <w:ind w:left="1440"/>
        <w:rPr>
          <w:color w:val="FF0000"/>
          <w:sz w:val="18"/>
          <w:szCs w:val="18"/>
        </w:rPr>
      </w:pPr>
      <w:r>
        <w:rPr>
          <w:b/>
          <w:bCs/>
          <w:sz w:val="18"/>
          <w:szCs w:val="18"/>
        </w:rPr>
        <w:t>Interpretive Data</w:t>
      </w:r>
      <w:r w:rsidRPr="005240DE">
        <w:rPr>
          <w:sz w:val="18"/>
          <w:szCs w:val="18"/>
        </w:rPr>
        <w:t>:</w:t>
      </w:r>
      <w:r>
        <w:rPr>
          <w:sz w:val="18"/>
          <w:szCs w:val="18"/>
        </w:rPr>
        <w:t xml:space="preserve"> </w:t>
      </w:r>
      <w:r w:rsidRPr="005240DE">
        <w:rPr>
          <w:color w:val="FF0000"/>
          <w:sz w:val="18"/>
          <w:szCs w:val="18"/>
        </w:rPr>
        <w:t>This assay should not be used for blood donor screening, associated reentry protocols, or for screening human cell, tissues, and cellular and tissue-based products (HCT/P).</w:t>
      </w:r>
    </w:p>
    <w:p w14:paraId="7F009B1F" w14:textId="77777777" w:rsidR="005240DE" w:rsidRDefault="005240DE" w:rsidP="005240DE">
      <w:pPr>
        <w:ind w:left="1440"/>
        <w:rPr>
          <w:color w:val="FF0000"/>
          <w:sz w:val="18"/>
          <w:szCs w:val="18"/>
        </w:rPr>
      </w:pPr>
    </w:p>
    <w:bookmarkStart w:id="29" w:name="Anchor10"/>
    <w:p w14:paraId="785E1ADA" w14:textId="6B5F9A4C" w:rsidR="005240DE" w:rsidRPr="00602B41" w:rsidRDefault="008E0EE1" w:rsidP="005240DE">
      <w:pPr>
        <w:rPr>
          <w:sz w:val="18"/>
          <w:szCs w:val="18"/>
        </w:rPr>
      </w:pPr>
      <w:r w:rsidRPr="008E0EE1">
        <w:rPr>
          <w:i/>
          <w:iCs/>
        </w:rPr>
        <w:fldChar w:fldCharType="begin"/>
      </w:r>
      <w:r w:rsidRPr="008E0EE1">
        <w:rPr>
          <w:i/>
          <w:iCs/>
        </w:rPr>
        <w:instrText xml:space="preserve"> HYPERLINK  \l "TA10" </w:instrText>
      </w:r>
      <w:r w:rsidRPr="008E0EE1">
        <w:rPr>
          <w:i/>
          <w:iCs/>
        </w:rPr>
        <w:fldChar w:fldCharType="separate"/>
      </w:r>
      <w:r w:rsidR="005240DE" w:rsidRPr="008E0EE1">
        <w:rPr>
          <w:rStyle w:val="Hyperlink"/>
          <w:i/>
          <w:iCs/>
          <w:u w:val="none"/>
        </w:rPr>
        <w:t>HBEAGAB</w:t>
      </w:r>
      <w:bookmarkEnd w:id="29"/>
      <w:r w:rsidRPr="008E0EE1">
        <w:rPr>
          <w:i/>
          <w:iCs/>
        </w:rPr>
        <w:fldChar w:fldCharType="end"/>
      </w:r>
      <w:r w:rsidR="005240DE" w:rsidRPr="0079736F">
        <w:rPr>
          <w:b/>
          <w:bCs/>
        </w:rPr>
        <w:tab/>
      </w:r>
      <w:r w:rsidR="005240DE" w:rsidRPr="005240DE">
        <w:rPr>
          <w:b/>
          <w:bCs/>
        </w:rPr>
        <w:t>Hepatitis Be Virus Antigen and Antibody Panel</w:t>
      </w:r>
    </w:p>
    <w:p w14:paraId="4D391754" w14:textId="77777777" w:rsidR="005240DE" w:rsidRDefault="005240DE" w:rsidP="005240DE">
      <w:pPr>
        <w:ind w:left="1440"/>
        <w:rPr>
          <w:sz w:val="18"/>
          <w:szCs w:val="18"/>
        </w:rPr>
      </w:pPr>
      <w:r>
        <w:rPr>
          <w:b/>
          <w:bCs/>
          <w:sz w:val="18"/>
          <w:szCs w:val="18"/>
        </w:rPr>
        <w:t xml:space="preserve">Methodology: </w:t>
      </w:r>
      <w:r w:rsidRPr="00B075DD">
        <w:rPr>
          <w:sz w:val="18"/>
          <w:szCs w:val="18"/>
        </w:rPr>
        <w:t xml:space="preserve">Qualitative </w:t>
      </w:r>
      <w:r w:rsidRPr="00B075DD">
        <w:rPr>
          <w:color w:val="FF0000"/>
          <w:sz w:val="18"/>
          <w:szCs w:val="18"/>
        </w:rPr>
        <w:t>Chemiluminescent</w:t>
      </w:r>
      <w:r w:rsidRPr="00B075DD">
        <w:rPr>
          <w:sz w:val="18"/>
          <w:szCs w:val="18"/>
        </w:rPr>
        <w:t xml:space="preserve"> Immunoassay</w:t>
      </w:r>
    </w:p>
    <w:p w14:paraId="2240CE5B" w14:textId="77777777" w:rsidR="005240DE" w:rsidRPr="00B075DD" w:rsidRDefault="005240DE" w:rsidP="005240DE">
      <w:pPr>
        <w:ind w:left="1440"/>
        <w:rPr>
          <w:b/>
          <w:bCs/>
          <w:color w:val="FF0000"/>
          <w:sz w:val="18"/>
          <w:szCs w:val="18"/>
        </w:rPr>
      </w:pPr>
      <w:r>
        <w:rPr>
          <w:b/>
          <w:bCs/>
          <w:sz w:val="18"/>
          <w:szCs w:val="18"/>
        </w:rPr>
        <w:t xml:space="preserve">Estimated Turn-Around: </w:t>
      </w:r>
      <w:r w:rsidRPr="00B075DD">
        <w:rPr>
          <w:color w:val="FF0000"/>
          <w:sz w:val="18"/>
          <w:szCs w:val="18"/>
        </w:rPr>
        <w:t>1-2 days</w:t>
      </w:r>
    </w:p>
    <w:p w14:paraId="2B392E8F" w14:textId="77777777" w:rsidR="005240DE" w:rsidRPr="0079736F" w:rsidRDefault="005240DE" w:rsidP="005240DE">
      <w:pPr>
        <w:ind w:left="1440"/>
        <w:rPr>
          <w:b/>
          <w:bCs/>
          <w:sz w:val="18"/>
          <w:szCs w:val="18"/>
        </w:rPr>
      </w:pPr>
      <w:r w:rsidRPr="0079736F">
        <w:rPr>
          <w:b/>
          <w:bCs/>
          <w:sz w:val="18"/>
          <w:szCs w:val="18"/>
        </w:rPr>
        <w:t>Specimen Requirements:</w:t>
      </w:r>
    </w:p>
    <w:p w14:paraId="4BBBF1F3" w14:textId="77777777" w:rsidR="005240DE" w:rsidRPr="0079736F" w:rsidRDefault="005240DE" w:rsidP="005240DE">
      <w:pPr>
        <w:ind w:left="1440" w:firstLine="720"/>
        <w:rPr>
          <w:sz w:val="18"/>
          <w:szCs w:val="18"/>
        </w:rPr>
      </w:pPr>
      <w:r w:rsidRPr="0079736F">
        <w:rPr>
          <w:b/>
          <w:bCs/>
          <w:sz w:val="18"/>
          <w:szCs w:val="18"/>
        </w:rPr>
        <w:t xml:space="preserve">Preferred Container: </w:t>
      </w:r>
      <w:r w:rsidRPr="00B075DD">
        <w:rPr>
          <w:sz w:val="18"/>
          <w:szCs w:val="18"/>
        </w:rPr>
        <w:t>Serum separator tube (SST)</w:t>
      </w:r>
    </w:p>
    <w:p w14:paraId="043DD47E" w14:textId="77777777" w:rsidR="005240DE" w:rsidRDefault="005240DE" w:rsidP="005240DE">
      <w:pPr>
        <w:ind w:left="2160"/>
        <w:rPr>
          <w:sz w:val="18"/>
          <w:szCs w:val="18"/>
        </w:rPr>
      </w:pPr>
      <w:r w:rsidRPr="0079736F">
        <w:rPr>
          <w:b/>
          <w:bCs/>
          <w:sz w:val="18"/>
          <w:szCs w:val="18"/>
        </w:rPr>
        <w:t>Specimen Preparation</w:t>
      </w:r>
      <w:r>
        <w:rPr>
          <w:b/>
          <w:bCs/>
          <w:sz w:val="18"/>
          <w:szCs w:val="18"/>
        </w:rPr>
        <w:t xml:space="preserve">: </w:t>
      </w:r>
      <w:r w:rsidRPr="005240DE">
        <w:rPr>
          <w:sz w:val="18"/>
          <w:szCs w:val="18"/>
        </w:rPr>
        <w:t>Allow serum specimens to clot completely at room temperature. Separate serum or plasma from cells ASAP or within 2 hours of collection</w:t>
      </w:r>
      <w:r w:rsidRPr="00602B41">
        <w:rPr>
          <w:sz w:val="18"/>
          <w:szCs w:val="18"/>
        </w:rPr>
        <w:t>.</w:t>
      </w:r>
    </w:p>
    <w:p w14:paraId="530D97C0" w14:textId="52CDFF96" w:rsidR="005240DE" w:rsidRDefault="005240DE" w:rsidP="005240DE">
      <w:pPr>
        <w:ind w:left="2160"/>
        <w:rPr>
          <w:color w:val="FF0000"/>
          <w:sz w:val="18"/>
          <w:szCs w:val="18"/>
        </w:rPr>
      </w:pPr>
      <w:r>
        <w:rPr>
          <w:b/>
          <w:bCs/>
          <w:sz w:val="18"/>
          <w:szCs w:val="18"/>
        </w:rPr>
        <w:t>Volume Requirements:</w:t>
      </w:r>
      <w:r>
        <w:rPr>
          <w:sz w:val="18"/>
          <w:szCs w:val="18"/>
        </w:rPr>
        <w:t xml:space="preserve"> 1.</w:t>
      </w:r>
      <w:r w:rsidR="001E4956">
        <w:rPr>
          <w:sz w:val="18"/>
          <w:szCs w:val="18"/>
        </w:rPr>
        <w:t>5</w:t>
      </w:r>
      <w:r w:rsidRPr="005240DE">
        <w:rPr>
          <w:sz w:val="18"/>
          <w:szCs w:val="18"/>
        </w:rPr>
        <w:t xml:space="preserve"> mL (Min: </w:t>
      </w:r>
      <w:r w:rsidR="001E4956">
        <w:rPr>
          <w:sz w:val="18"/>
          <w:szCs w:val="18"/>
        </w:rPr>
        <w:t xml:space="preserve">1.0 </w:t>
      </w:r>
      <w:r w:rsidRPr="005240DE">
        <w:rPr>
          <w:sz w:val="18"/>
          <w:szCs w:val="18"/>
        </w:rPr>
        <w:t>mL)</w:t>
      </w:r>
    </w:p>
    <w:p w14:paraId="4B838082" w14:textId="77777777" w:rsidR="005240DE" w:rsidRPr="005240DE" w:rsidRDefault="005240DE" w:rsidP="005240DE">
      <w:pPr>
        <w:ind w:left="2160"/>
        <w:rPr>
          <w:color w:val="FF0000"/>
          <w:sz w:val="18"/>
          <w:szCs w:val="18"/>
        </w:rPr>
      </w:pPr>
      <w:r>
        <w:rPr>
          <w:b/>
          <w:bCs/>
          <w:sz w:val="18"/>
          <w:szCs w:val="18"/>
        </w:rPr>
        <w:t>Unacceptable</w:t>
      </w:r>
      <w:r w:rsidRPr="00602B41">
        <w:rPr>
          <w:b/>
          <w:bCs/>
          <w:sz w:val="18"/>
          <w:szCs w:val="18"/>
        </w:rPr>
        <w:t>:</w:t>
      </w:r>
      <w:r w:rsidRPr="00185929">
        <w:rPr>
          <w:color w:val="FF0000"/>
          <w:sz w:val="18"/>
          <w:szCs w:val="18"/>
        </w:rPr>
        <w:t xml:space="preserve"> Specimens </w:t>
      </w:r>
      <w:r w:rsidRPr="005240DE">
        <w:rPr>
          <w:color w:val="FF0000"/>
          <w:sz w:val="18"/>
          <w:szCs w:val="18"/>
        </w:rPr>
        <w:t>that are heat-inactivated, grossly hemolyzed, grossly icteric, grossly lipemic</w:t>
      </w:r>
      <w:r>
        <w:rPr>
          <w:color w:val="FF0000"/>
          <w:sz w:val="18"/>
          <w:szCs w:val="18"/>
        </w:rPr>
        <w:t xml:space="preserve"> </w:t>
      </w:r>
      <w:r w:rsidRPr="005240DE">
        <w:rPr>
          <w:color w:val="FF0000"/>
          <w:sz w:val="18"/>
          <w:szCs w:val="18"/>
        </w:rPr>
        <w:t>or specimens containing particulate material</w:t>
      </w:r>
      <w:r>
        <w:rPr>
          <w:color w:val="FF0000"/>
          <w:sz w:val="18"/>
          <w:szCs w:val="18"/>
        </w:rPr>
        <w:t>.</w:t>
      </w:r>
    </w:p>
    <w:p w14:paraId="0EE5DA50" w14:textId="19D7B607" w:rsidR="005240DE" w:rsidRDefault="005240DE" w:rsidP="005240DE">
      <w:pPr>
        <w:ind w:left="2160"/>
        <w:rPr>
          <w:sz w:val="18"/>
          <w:szCs w:val="18"/>
        </w:rPr>
      </w:pPr>
      <w:r w:rsidRPr="00602B41">
        <w:rPr>
          <w:b/>
          <w:bCs/>
          <w:sz w:val="18"/>
          <w:szCs w:val="18"/>
        </w:rPr>
        <w:t>Stability</w:t>
      </w:r>
      <w:r w:rsidRPr="00602B41">
        <w:rPr>
          <w:sz w:val="18"/>
          <w:szCs w:val="18"/>
        </w:rPr>
        <w:t xml:space="preserve">: </w:t>
      </w:r>
      <w:r w:rsidRPr="005240DE">
        <w:rPr>
          <w:sz w:val="18"/>
          <w:szCs w:val="18"/>
        </w:rPr>
        <w:t xml:space="preserve">A: Unacceptable; R: 1 week; F: </w:t>
      </w:r>
      <w:r w:rsidRPr="001E4956">
        <w:rPr>
          <w:color w:val="FF0000"/>
          <w:sz w:val="18"/>
          <w:szCs w:val="18"/>
        </w:rPr>
        <w:t xml:space="preserve">30 days </w:t>
      </w:r>
      <w:r w:rsidRPr="005240DE">
        <w:rPr>
          <w:sz w:val="18"/>
          <w:szCs w:val="18"/>
        </w:rPr>
        <w:t>(avoid repeated freeze/thaw cycles)</w:t>
      </w:r>
    </w:p>
    <w:p w14:paraId="036EF3D4" w14:textId="77777777" w:rsidR="00D504A7" w:rsidRDefault="00D504A7" w:rsidP="005240DE">
      <w:pPr>
        <w:ind w:left="2160"/>
        <w:rPr>
          <w:sz w:val="18"/>
          <w:szCs w:val="18"/>
        </w:rPr>
      </w:pPr>
    </w:p>
    <w:bookmarkStart w:id="30" w:name="Anchor11"/>
    <w:p w14:paraId="58CEB725" w14:textId="4D5F617E" w:rsidR="00D504A7" w:rsidRDefault="00D504A7" w:rsidP="00D504A7">
      <w:pPr>
        <w:rPr>
          <w:sz w:val="18"/>
          <w:szCs w:val="18"/>
        </w:rPr>
      </w:pPr>
      <w:r w:rsidRPr="00D504A7">
        <w:rPr>
          <w:i/>
          <w:iCs/>
        </w:rPr>
        <w:fldChar w:fldCharType="begin"/>
      </w:r>
      <w:r w:rsidRPr="00D504A7">
        <w:rPr>
          <w:i/>
          <w:iCs/>
        </w:rPr>
        <w:instrText xml:space="preserve"> HYPERLINK  \l "TA11" </w:instrText>
      </w:r>
      <w:r w:rsidRPr="00D504A7">
        <w:rPr>
          <w:i/>
          <w:iCs/>
        </w:rPr>
        <w:fldChar w:fldCharType="separate"/>
      </w:r>
      <w:r w:rsidRPr="00D504A7">
        <w:rPr>
          <w:rStyle w:val="Hyperlink"/>
          <w:i/>
          <w:iCs/>
          <w:u w:val="none"/>
        </w:rPr>
        <w:t>MPO_Q</w:t>
      </w:r>
      <w:r w:rsidRPr="00D504A7">
        <w:rPr>
          <w:i/>
          <w:iCs/>
        </w:rPr>
        <w:fldChar w:fldCharType="end"/>
      </w:r>
      <w:r w:rsidRPr="00D504A7">
        <w:rPr>
          <w:i/>
          <w:iCs/>
        </w:rPr>
        <w:tab/>
      </w:r>
      <w:bookmarkStart w:id="31" w:name="_Hlk99456317"/>
      <w:bookmarkEnd w:id="30"/>
      <w:r w:rsidRPr="00D504A7">
        <w:rPr>
          <w:b/>
          <w:bCs/>
        </w:rPr>
        <w:t>Myeloperoxidase (MPO)</w:t>
      </w:r>
      <w:bookmarkEnd w:id="31"/>
    </w:p>
    <w:p w14:paraId="74DC21A7" w14:textId="77777777" w:rsidR="00D504A7" w:rsidRPr="0079736F" w:rsidRDefault="00D504A7" w:rsidP="00D504A7">
      <w:pPr>
        <w:ind w:left="720" w:firstLine="720"/>
        <w:rPr>
          <w:sz w:val="18"/>
          <w:szCs w:val="18"/>
        </w:rPr>
      </w:pPr>
      <w:r w:rsidRPr="0079736F">
        <w:rPr>
          <w:sz w:val="18"/>
          <w:szCs w:val="18"/>
        </w:rPr>
        <w:t>NEW TEST</w:t>
      </w:r>
    </w:p>
    <w:p w14:paraId="3C03EB38" w14:textId="77777777" w:rsidR="00D504A7" w:rsidRPr="0079736F" w:rsidRDefault="00D504A7" w:rsidP="00D504A7">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7D639E61" w14:textId="3D4D9997" w:rsidR="00D504A7" w:rsidRDefault="00D504A7" w:rsidP="00D504A7">
      <w:pPr>
        <w:rPr>
          <w:sz w:val="18"/>
          <w:szCs w:val="18"/>
        </w:rPr>
      </w:pPr>
      <w:r w:rsidRPr="0079736F">
        <w:rPr>
          <w:b/>
          <w:bCs/>
        </w:rPr>
        <w:tab/>
      </w:r>
      <w:r w:rsidRPr="0079736F">
        <w:rPr>
          <w:b/>
          <w:bCs/>
        </w:rPr>
        <w:tab/>
      </w:r>
      <w:r w:rsidRPr="0079736F">
        <w:rPr>
          <w:b/>
          <w:bCs/>
        </w:rPr>
        <w:tab/>
      </w:r>
      <w:r w:rsidRPr="00D504A7">
        <w:rPr>
          <w:sz w:val="18"/>
          <w:szCs w:val="18"/>
        </w:rPr>
        <w:t>48146-5</w:t>
      </w:r>
      <w:r w:rsidRPr="00082655">
        <w:rPr>
          <w:sz w:val="18"/>
          <w:szCs w:val="18"/>
        </w:rPr>
        <w:tab/>
      </w:r>
      <w:r>
        <w:rPr>
          <w:sz w:val="18"/>
          <w:szCs w:val="18"/>
        </w:rPr>
        <w:tab/>
      </w:r>
      <w:r w:rsidRPr="00D504A7">
        <w:rPr>
          <w:sz w:val="18"/>
          <w:szCs w:val="18"/>
        </w:rPr>
        <w:t>Myeloperoxidase (MPO)</w:t>
      </w:r>
    </w:p>
    <w:p w14:paraId="71BFE3AD" w14:textId="550401E7" w:rsidR="00D504A7" w:rsidRPr="0079736F" w:rsidRDefault="00D504A7" w:rsidP="00D504A7">
      <w:pPr>
        <w:ind w:left="720" w:firstLine="720"/>
        <w:rPr>
          <w:sz w:val="18"/>
          <w:szCs w:val="18"/>
        </w:rPr>
      </w:pPr>
      <w:r w:rsidRPr="0079736F">
        <w:rPr>
          <w:b/>
          <w:bCs/>
          <w:sz w:val="18"/>
          <w:szCs w:val="18"/>
        </w:rPr>
        <w:t>Performing Laboratory</w:t>
      </w:r>
      <w:r w:rsidRPr="0079736F">
        <w:rPr>
          <w:sz w:val="18"/>
          <w:szCs w:val="18"/>
        </w:rPr>
        <w:t xml:space="preserve">: </w:t>
      </w:r>
      <w:r>
        <w:rPr>
          <w:sz w:val="18"/>
          <w:szCs w:val="18"/>
        </w:rPr>
        <w:t>Cleveland HeartLab</w:t>
      </w:r>
    </w:p>
    <w:p w14:paraId="698E482D" w14:textId="3EAB1DD2" w:rsidR="00D504A7" w:rsidRDefault="00D504A7" w:rsidP="00D504A7">
      <w:pPr>
        <w:ind w:left="1440"/>
        <w:rPr>
          <w:b/>
          <w:bCs/>
          <w:sz w:val="18"/>
          <w:szCs w:val="18"/>
        </w:rPr>
      </w:pPr>
      <w:r>
        <w:rPr>
          <w:b/>
          <w:bCs/>
          <w:sz w:val="18"/>
          <w:szCs w:val="18"/>
        </w:rPr>
        <w:t xml:space="preserve">Ordering Recommendation: </w:t>
      </w:r>
      <w:r w:rsidRPr="00D504A7">
        <w:rPr>
          <w:sz w:val="18"/>
          <w:szCs w:val="18"/>
        </w:rPr>
        <w:t>Myeloperoxidase testing may be used for individuals with multiple risk factors for cardiovascular disease, or those with established disease.</w:t>
      </w:r>
    </w:p>
    <w:p w14:paraId="07B71F70" w14:textId="77777777" w:rsidR="00D504A7" w:rsidRDefault="00D504A7" w:rsidP="00D504A7">
      <w:pPr>
        <w:ind w:left="1440"/>
        <w:rPr>
          <w:sz w:val="18"/>
          <w:szCs w:val="18"/>
        </w:rPr>
      </w:pPr>
      <w:r w:rsidRPr="0079736F">
        <w:rPr>
          <w:b/>
          <w:bCs/>
          <w:sz w:val="18"/>
          <w:szCs w:val="18"/>
        </w:rPr>
        <w:t>Methodology:</w:t>
      </w:r>
      <w:r w:rsidRPr="0079736F">
        <w:rPr>
          <w:sz w:val="18"/>
          <w:szCs w:val="18"/>
        </w:rPr>
        <w:t xml:space="preserve"> </w:t>
      </w:r>
      <w:r w:rsidRPr="00D504A7">
        <w:rPr>
          <w:sz w:val="18"/>
          <w:szCs w:val="18"/>
        </w:rPr>
        <w:t>Turbidimetric Immunoassay (TIA)</w:t>
      </w:r>
    </w:p>
    <w:p w14:paraId="7EE2B49F" w14:textId="4E96BC00" w:rsidR="00D504A7" w:rsidRPr="0079736F" w:rsidRDefault="00D504A7" w:rsidP="00D504A7">
      <w:pPr>
        <w:ind w:left="1440"/>
        <w:rPr>
          <w:b/>
          <w:bCs/>
          <w:sz w:val="18"/>
          <w:szCs w:val="18"/>
        </w:rPr>
      </w:pPr>
      <w:r w:rsidRPr="0079736F">
        <w:rPr>
          <w:b/>
          <w:bCs/>
          <w:sz w:val="18"/>
          <w:szCs w:val="18"/>
        </w:rPr>
        <w:t>Specimen Requirements:</w:t>
      </w:r>
    </w:p>
    <w:p w14:paraId="7BAE4183" w14:textId="77777777" w:rsidR="00D504A7" w:rsidRDefault="00D504A7" w:rsidP="00D504A7">
      <w:pPr>
        <w:ind w:left="1440" w:firstLine="720"/>
        <w:rPr>
          <w:sz w:val="18"/>
          <w:szCs w:val="18"/>
        </w:rPr>
      </w:pPr>
      <w:r w:rsidRPr="0079736F">
        <w:rPr>
          <w:b/>
          <w:bCs/>
          <w:sz w:val="18"/>
          <w:szCs w:val="18"/>
        </w:rPr>
        <w:t xml:space="preserve">Preferred Container: </w:t>
      </w:r>
      <w:r w:rsidRPr="00D504A7">
        <w:rPr>
          <w:sz w:val="18"/>
          <w:szCs w:val="18"/>
        </w:rPr>
        <w:t>Lavender Top (EDTA)</w:t>
      </w:r>
    </w:p>
    <w:p w14:paraId="0477CE10" w14:textId="4DF4AB94" w:rsidR="00D504A7" w:rsidRDefault="00D504A7" w:rsidP="00D504A7">
      <w:pPr>
        <w:ind w:left="2160"/>
        <w:rPr>
          <w:sz w:val="18"/>
          <w:szCs w:val="18"/>
        </w:rPr>
      </w:pPr>
      <w:r w:rsidRPr="0079736F">
        <w:rPr>
          <w:b/>
          <w:bCs/>
          <w:sz w:val="18"/>
          <w:szCs w:val="18"/>
        </w:rPr>
        <w:t xml:space="preserve">Specimen Preparation: </w:t>
      </w:r>
      <w:r w:rsidRPr="0079736F">
        <w:rPr>
          <w:sz w:val="18"/>
          <w:szCs w:val="18"/>
        </w:rPr>
        <w:t xml:space="preserve"> </w:t>
      </w:r>
      <w:r w:rsidRPr="00D504A7">
        <w:rPr>
          <w:sz w:val="18"/>
          <w:szCs w:val="18"/>
        </w:rPr>
        <w:t>Separate plasma from cells immediately or within 1 hour of collection.</w:t>
      </w:r>
    </w:p>
    <w:p w14:paraId="3E672D3C" w14:textId="5188DF5E" w:rsidR="00185929" w:rsidRDefault="00185929" w:rsidP="00D504A7">
      <w:pPr>
        <w:ind w:left="2160"/>
        <w:rPr>
          <w:sz w:val="18"/>
          <w:szCs w:val="18"/>
        </w:rPr>
      </w:pPr>
      <w:r>
        <w:rPr>
          <w:b/>
          <w:bCs/>
          <w:sz w:val="18"/>
          <w:szCs w:val="18"/>
        </w:rPr>
        <w:t>Volume Requirements:</w:t>
      </w:r>
      <w:r>
        <w:rPr>
          <w:sz w:val="18"/>
          <w:szCs w:val="18"/>
        </w:rPr>
        <w:t xml:space="preserve"> 1.0 mL (Min: 0.5 mL)</w:t>
      </w:r>
    </w:p>
    <w:p w14:paraId="17CD1929" w14:textId="77777777" w:rsidR="00D504A7" w:rsidRDefault="00D504A7" w:rsidP="00D504A7">
      <w:pPr>
        <w:ind w:left="2160"/>
        <w:rPr>
          <w:sz w:val="18"/>
          <w:szCs w:val="18"/>
        </w:rPr>
      </w:pPr>
      <w:r>
        <w:rPr>
          <w:b/>
          <w:bCs/>
          <w:sz w:val="18"/>
          <w:szCs w:val="18"/>
        </w:rPr>
        <w:t>Unacceptable:</w:t>
      </w:r>
      <w:r>
        <w:rPr>
          <w:sz w:val="18"/>
          <w:szCs w:val="18"/>
        </w:rPr>
        <w:t xml:space="preserve"> </w:t>
      </w:r>
      <w:r w:rsidRPr="00D504A7">
        <w:rPr>
          <w:sz w:val="18"/>
          <w:szCs w:val="18"/>
        </w:rPr>
        <w:t>Specimens other than EDTA plasma; improper labeling; samples not stored properly; samples older than stability limits; gross hemolysis; gross lipemia; gross icterus</w:t>
      </w:r>
    </w:p>
    <w:p w14:paraId="5F4BD0DA" w14:textId="10622D3A" w:rsidR="00D504A7" w:rsidRDefault="00D504A7" w:rsidP="00D504A7">
      <w:pPr>
        <w:ind w:left="2160"/>
        <w:rPr>
          <w:sz w:val="18"/>
          <w:szCs w:val="18"/>
        </w:rPr>
      </w:pPr>
      <w:r w:rsidRPr="0079736F">
        <w:rPr>
          <w:b/>
          <w:bCs/>
          <w:sz w:val="18"/>
          <w:szCs w:val="18"/>
        </w:rPr>
        <w:t>Stability</w:t>
      </w:r>
      <w:r w:rsidRPr="0079736F">
        <w:rPr>
          <w:sz w:val="18"/>
          <w:szCs w:val="18"/>
        </w:rPr>
        <w:t xml:space="preserve">: </w:t>
      </w:r>
      <w:r w:rsidR="00185929" w:rsidRPr="00185929">
        <w:rPr>
          <w:sz w:val="18"/>
          <w:szCs w:val="18"/>
        </w:rPr>
        <w:t>Ambient (15-25°C): Unacceptable; Refrigerated (2-8°C): 8 days; Frozen (-20°C): 6 months; Deep Frozen (-70°C): 6 month</w:t>
      </w:r>
      <w:r w:rsidR="00185929">
        <w:rPr>
          <w:sz w:val="18"/>
          <w:szCs w:val="18"/>
        </w:rPr>
        <w:t>s</w:t>
      </w:r>
    </w:p>
    <w:p w14:paraId="7A982E6F" w14:textId="2CE60BDF" w:rsidR="00D504A7" w:rsidRDefault="00D504A7" w:rsidP="00185929">
      <w:pPr>
        <w:ind w:left="720" w:firstLine="720"/>
        <w:rPr>
          <w:sz w:val="18"/>
          <w:szCs w:val="18"/>
        </w:rPr>
      </w:pPr>
      <w:r w:rsidRPr="0079736F">
        <w:rPr>
          <w:b/>
          <w:bCs/>
          <w:sz w:val="18"/>
          <w:szCs w:val="18"/>
        </w:rPr>
        <w:t>CPT Code(s):</w:t>
      </w:r>
      <w:r w:rsidRPr="0079736F">
        <w:rPr>
          <w:sz w:val="18"/>
          <w:szCs w:val="18"/>
        </w:rPr>
        <w:t xml:space="preserve"> </w:t>
      </w:r>
      <w:r w:rsidR="00185929" w:rsidRPr="00185929">
        <w:rPr>
          <w:sz w:val="18"/>
          <w:szCs w:val="18"/>
        </w:rPr>
        <w:t>83876</w:t>
      </w:r>
    </w:p>
    <w:p w14:paraId="3B3A401A" w14:textId="77777777" w:rsidR="00D504A7" w:rsidRDefault="00D504A7" w:rsidP="00D504A7">
      <w:pPr>
        <w:rPr>
          <w:sz w:val="18"/>
          <w:szCs w:val="18"/>
        </w:rPr>
      </w:pPr>
    </w:p>
    <w:bookmarkStart w:id="32" w:name="Anchor12"/>
    <w:p w14:paraId="5F3142EA" w14:textId="3CEA1CFA" w:rsidR="004867A1" w:rsidRDefault="00A141F5" w:rsidP="004867A1">
      <w:pPr>
        <w:rPr>
          <w:sz w:val="18"/>
          <w:szCs w:val="18"/>
        </w:rPr>
      </w:pPr>
      <w:r w:rsidRPr="00A141F5">
        <w:rPr>
          <w:i/>
          <w:iCs/>
        </w:rPr>
        <w:fldChar w:fldCharType="begin"/>
      </w:r>
      <w:r w:rsidRPr="00A141F5">
        <w:rPr>
          <w:i/>
          <w:iCs/>
        </w:rPr>
        <w:instrText xml:space="preserve"> HYPERLINK  \l "TA12" </w:instrText>
      </w:r>
      <w:r w:rsidRPr="00A141F5">
        <w:rPr>
          <w:i/>
          <w:iCs/>
        </w:rPr>
        <w:fldChar w:fldCharType="separate"/>
      </w:r>
      <w:r w:rsidR="004867A1" w:rsidRPr="00A141F5">
        <w:rPr>
          <w:rStyle w:val="Hyperlink"/>
          <w:i/>
          <w:iCs/>
          <w:u w:val="none"/>
        </w:rPr>
        <w:t>UR_PROPQ</w:t>
      </w:r>
      <w:bookmarkEnd w:id="32"/>
      <w:r w:rsidRPr="00A141F5">
        <w:rPr>
          <w:i/>
          <w:iCs/>
        </w:rPr>
        <w:fldChar w:fldCharType="end"/>
      </w:r>
      <w:r w:rsidR="004867A1" w:rsidRPr="00D504A7">
        <w:rPr>
          <w:i/>
          <w:iCs/>
        </w:rPr>
        <w:tab/>
      </w:r>
      <w:r w:rsidR="004867A1" w:rsidRPr="004867A1">
        <w:rPr>
          <w:b/>
          <w:bCs/>
        </w:rPr>
        <w:t>Propoxyphene and Metabolite, Urine</w:t>
      </w:r>
    </w:p>
    <w:p w14:paraId="7FE0FA59" w14:textId="77777777" w:rsidR="004867A1" w:rsidRDefault="004867A1" w:rsidP="004867A1">
      <w:pPr>
        <w:ind w:left="720" w:firstLine="720"/>
        <w:rPr>
          <w:sz w:val="18"/>
          <w:szCs w:val="18"/>
        </w:rPr>
      </w:pPr>
      <w:r w:rsidRPr="0079736F">
        <w:rPr>
          <w:sz w:val="18"/>
          <w:szCs w:val="18"/>
        </w:rPr>
        <w:t>NEW TEST</w:t>
      </w:r>
    </w:p>
    <w:p w14:paraId="74F12562" w14:textId="77777777" w:rsidR="004867A1" w:rsidRDefault="004867A1" w:rsidP="004867A1">
      <w:pPr>
        <w:ind w:left="720" w:firstLine="720"/>
        <w:rPr>
          <w:sz w:val="18"/>
          <w:szCs w:val="18"/>
        </w:rPr>
      </w:pPr>
      <w:r w:rsidRPr="0079736F">
        <w:rPr>
          <w:b/>
          <w:bCs/>
          <w:sz w:val="18"/>
          <w:szCs w:val="18"/>
        </w:rPr>
        <w:t>Result Codes</w:t>
      </w:r>
      <w:r w:rsidRPr="0079736F">
        <w:rPr>
          <w:sz w:val="18"/>
          <w:szCs w:val="18"/>
        </w:rPr>
        <w:t>:</w:t>
      </w:r>
    </w:p>
    <w:p w14:paraId="623426F2" w14:textId="3A79A919" w:rsidR="004867A1" w:rsidRDefault="004867A1" w:rsidP="004867A1">
      <w:pPr>
        <w:ind w:left="1440" w:firstLine="720"/>
        <w:rPr>
          <w:sz w:val="18"/>
          <w:szCs w:val="18"/>
        </w:rPr>
      </w:pPr>
      <w:r w:rsidRPr="004867A1">
        <w:rPr>
          <w:sz w:val="18"/>
          <w:szCs w:val="18"/>
        </w:rPr>
        <w:t>3545-1</w:t>
      </w:r>
      <w:r w:rsidRPr="00082655">
        <w:rPr>
          <w:sz w:val="18"/>
          <w:szCs w:val="18"/>
        </w:rPr>
        <w:tab/>
      </w:r>
      <w:r>
        <w:rPr>
          <w:sz w:val="18"/>
          <w:szCs w:val="18"/>
        </w:rPr>
        <w:tab/>
      </w:r>
      <w:r w:rsidRPr="004867A1">
        <w:rPr>
          <w:sz w:val="18"/>
          <w:szCs w:val="18"/>
        </w:rPr>
        <w:t>Propoxyphene Quantitation, Urine</w:t>
      </w:r>
    </w:p>
    <w:p w14:paraId="6858F920" w14:textId="4BF40494" w:rsidR="004867A1" w:rsidRDefault="004867A1" w:rsidP="004867A1">
      <w:pPr>
        <w:ind w:left="1440" w:firstLine="720"/>
        <w:rPr>
          <w:sz w:val="18"/>
          <w:szCs w:val="18"/>
        </w:rPr>
      </w:pPr>
      <w:r w:rsidRPr="004867A1">
        <w:rPr>
          <w:sz w:val="18"/>
          <w:szCs w:val="18"/>
        </w:rPr>
        <w:t>19635-2</w:t>
      </w:r>
      <w:r>
        <w:rPr>
          <w:sz w:val="18"/>
          <w:szCs w:val="18"/>
        </w:rPr>
        <w:tab/>
      </w:r>
      <w:r>
        <w:rPr>
          <w:sz w:val="18"/>
          <w:szCs w:val="18"/>
        </w:rPr>
        <w:tab/>
      </w:r>
      <w:r w:rsidRPr="004867A1">
        <w:rPr>
          <w:sz w:val="18"/>
          <w:szCs w:val="18"/>
        </w:rPr>
        <w:t>Norpropoxyphene Quantitation, Urine</w:t>
      </w:r>
    </w:p>
    <w:p w14:paraId="05C705FB" w14:textId="457ADB8D" w:rsidR="004867A1" w:rsidRPr="0079736F" w:rsidRDefault="004867A1" w:rsidP="004867A1">
      <w:pPr>
        <w:ind w:left="720" w:firstLine="720"/>
        <w:rPr>
          <w:sz w:val="18"/>
          <w:szCs w:val="18"/>
        </w:rPr>
      </w:pPr>
      <w:r w:rsidRPr="0079736F">
        <w:rPr>
          <w:b/>
          <w:bCs/>
          <w:sz w:val="18"/>
          <w:szCs w:val="18"/>
        </w:rPr>
        <w:t>Performing Laboratory</w:t>
      </w:r>
      <w:r w:rsidRPr="0079736F">
        <w:rPr>
          <w:sz w:val="18"/>
          <w:szCs w:val="18"/>
        </w:rPr>
        <w:t xml:space="preserve">: </w:t>
      </w:r>
      <w:r w:rsidR="00514D1B" w:rsidRPr="00514D1B">
        <w:rPr>
          <w:sz w:val="18"/>
          <w:szCs w:val="18"/>
        </w:rPr>
        <w:t>National Medical Services (NMS)</w:t>
      </w:r>
      <w:r w:rsidR="00514D1B">
        <w:rPr>
          <w:sz w:val="18"/>
          <w:szCs w:val="18"/>
        </w:rPr>
        <w:t xml:space="preserve"> via ARUP Laboratories</w:t>
      </w:r>
    </w:p>
    <w:p w14:paraId="3F3D2F85" w14:textId="0820690C" w:rsidR="004867A1" w:rsidRDefault="004867A1" w:rsidP="004867A1">
      <w:pPr>
        <w:ind w:left="1440"/>
        <w:rPr>
          <w:b/>
          <w:bCs/>
          <w:sz w:val="18"/>
          <w:szCs w:val="18"/>
        </w:rPr>
      </w:pPr>
      <w:r>
        <w:rPr>
          <w:b/>
          <w:bCs/>
          <w:sz w:val="18"/>
          <w:szCs w:val="18"/>
        </w:rPr>
        <w:t xml:space="preserve">Ordering Recommendation: </w:t>
      </w:r>
      <w:r w:rsidR="00514D1B" w:rsidRPr="00514D1B">
        <w:rPr>
          <w:sz w:val="18"/>
          <w:szCs w:val="18"/>
        </w:rPr>
        <w:t>Use to monitor patient adherence.</w:t>
      </w:r>
    </w:p>
    <w:p w14:paraId="2954EA25" w14:textId="1D7B2576" w:rsidR="004867A1" w:rsidRDefault="004867A1" w:rsidP="004867A1">
      <w:pPr>
        <w:ind w:left="1440"/>
        <w:rPr>
          <w:sz w:val="18"/>
          <w:szCs w:val="18"/>
        </w:rPr>
      </w:pPr>
      <w:r w:rsidRPr="0079736F">
        <w:rPr>
          <w:b/>
          <w:bCs/>
          <w:sz w:val="18"/>
          <w:szCs w:val="18"/>
        </w:rPr>
        <w:t>Methodology:</w:t>
      </w:r>
      <w:r w:rsidRPr="0079736F">
        <w:rPr>
          <w:sz w:val="18"/>
          <w:szCs w:val="18"/>
        </w:rPr>
        <w:t xml:space="preserve"> </w:t>
      </w:r>
      <w:r w:rsidR="00514D1B" w:rsidRPr="00514D1B">
        <w:rPr>
          <w:sz w:val="18"/>
          <w:szCs w:val="18"/>
        </w:rPr>
        <w:t>Quantitative Gas Chromatography-Mass Spectrometry (GC-MS)</w:t>
      </w:r>
    </w:p>
    <w:p w14:paraId="39A74557" w14:textId="77777777" w:rsidR="004867A1" w:rsidRPr="0079736F" w:rsidRDefault="004867A1" w:rsidP="004867A1">
      <w:pPr>
        <w:ind w:left="1440"/>
        <w:rPr>
          <w:b/>
          <w:bCs/>
          <w:sz w:val="18"/>
          <w:szCs w:val="18"/>
        </w:rPr>
      </w:pPr>
      <w:r w:rsidRPr="0079736F">
        <w:rPr>
          <w:b/>
          <w:bCs/>
          <w:sz w:val="18"/>
          <w:szCs w:val="18"/>
        </w:rPr>
        <w:t>Specimen Requirements:</w:t>
      </w:r>
    </w:p>
    <w:p w14:paraId="611BE169" w14:textId="77777777" w:rsidR="004867A1" w:rsidRDefault="004867A1" w:rsidP="004867A1">
      <w:pPr>
        <w:ind w:left="1440" w:firstLine="720"/>
        <w:rPr>
          <w:sz w:val="18"/>
          <w:szCs w:val="18"/>
        </w:rPr>
      </w:pPr>
      <w:r w:rsidRPr="0079736F">
        <w:rPr>
          <w:b/>
          <w:bCs/>
          <w:sz w:val="18"/>
          <w:szCs w:val="18"/>
        </w:rPr>
        <w:t xml:space="preserve">Preferred Container: </w:t>
      </w:r>
      <w:r>
        <w:rPr>
          <w:sz w:val="18"/>
          <w:szCs w:val="18"/>
        </w:rPr>
        <w:t>Sterile Urine Container</w:t>
      </w:r>
    </w:p>
    <w:p w14:paraId="05A36BF0" w14:textId="3D2D0A43" w:rsidR="004867A1" w:rsidRDefault="004867A1" w:rsidP="004867A1">
      <w:pPr>
        <w:ind w:left="2160"/>
        <w:rPr>
          <w:sz w:val="18"/>
          <w:szCs w:val="18"/>
        </w:rPr>
      </w:pPr>
      <w:r w:rsidRPr="0079736F">
        <w:rPr>
          <w:b/>
          <w:bCs/>
          <w:sz w:val="18"/>
          <w:szCs w:val="18"/>
        </w:rPr>
        <w:t xml:space="preserve">Specimen Preparation: </w:t>
      </w:r>
      <w:r w:rsidRPr="0079736F">
        <w:rPr>
          <w:sz w:val="18"/>
          <w:szCs w:val="18"/>
        </w:rPr>
        <w:t xml:space="preserve"> </w:t>
      </w:r>
      <w:r w:rsidRPr="004867A1">
        <w:rPr>
          <w:sz w:val="18"/>
          <w:szCs w:val="18"/>
        </w:rPr>
        <w:t>Submit a random urine sample in a Sterile Urine Container.</w:t>
      </w:r>
      <w:r w:rsidR="00514D1B">
        <w:rPr>
          <w:sz w:val="18"/>
          <w:szCs w:val="18"/>
        </w:rPr>
        <w:t xml:space="preserve"> </w:t>
      </w:r>
      <w:r w:rsidR="00514D1B" w:rsidRPr="00514D1B">
        <w:rPr>
          <w:sz w:val="18"/>
          <w:szCs w:val="18"/>
        </w:rPr>
        <w:t>Test is not performed at ARUP; separate specimens must be submitted when multiple tests are ordered.</w:t>
      </w:r>
    </w:p>
    <w:p w14:paraId="69709427" w14:textId="73197FF3" w:rsidR="004867A1" w:rsidRDefault="004867A1" w:rsidP="004867A1">
      <w:pPr>
        <w:ind w:left="2160"/>
        <w:rPr>
          <w:sz w:val="18"/>
          <w:szCs w:val="18"/>
        </w:rPr>
      </w:pPr>
      <w:r>
        <w:rPr>
          <w:b/>
          <w:bCs/>
          <w:sz w:val="18"/>
          <w:szCs w:val="18"/>
        </w:rPr>
        <w:t>Volume Requirements:</w:t>
      </w:r>
      <w:r>
        <w:rPr>
          <w:sz w:val="18"/>
          <w:szCs w:val="18"/>
        </w:rPr>
        <w:t xml:space="preserve"> </w:t>
      </w:r>
      <w:r w:rsidR="00514D1B">
        <w:rPr>
          <w:sz w:val="18"/>
          <w:szCs w:val="18"/>
        </w:rPr>
        <w:t>1.0</w:t>
      </w:r>
      <w:r>
        <w:rPr>
          <w:sz w:val="18"/>
          <w:szCs w:val="18"/>
        </w:rPr>
        <w:t xml:space="preserve"> mL (Min: </w:t>
      </w:r>
      <w:r w:rsidR="00514D1B">
        <w:rPr>
          <w:sz w:val="18"/>
          <w:szCs w:val="18"/>
        </w:rPr>
        <w:t>0.7</w:t>
      </w:r>
      <w:r>
        <w:rPr>
          <w:sz w:val="18"/>
          <w:szCs w:val="18"/>
        </w:rPr>
        <w:t xml:space="preserve"> mL)</w:t>
      </w:r>
    </w:p>
    <w:p w14:paraId="1EF07E54" w14:textId="344E7B20" w:rsidR="004867A1" w:rsidRDefault="004867A1" w:rsidP="004867A1">
      <w:pPr>
        <w:ind w:left="2160"/>
        <w:rPr>
          <w:sz w:val="18"/>
          <w:szCs w:val="18"/>
        </w:rPr>
      </w:pPr>
      <w:r>
        <w:rPr>
          <w:b/>
          <w:bCs/>
          <w:sz w:val="18"/>
          <w:szCs w:val="18"/>
        </w:rPr>
        <w:t>Unacceptable:</w:t>
      </w:r>
      <w:r>
        <w:rPr>
          <w:sz w:val="18"/>
          <w:szCs w:val="18"/>
        </w:rPr>
        <w:t xml:space="preserve"> </w:t>
      </w:r>
    </w:p>
    <w:p w14:paraId="225338C5" w14:textId="77777777" w:rsidR="00514D1B" w:rsidRDefault="004867A1" w:rsidP="00514D1B">
      <w:pPr>
        <w:ind w:left="2160"/>
        <w:rPr>
          <w:sz w:val="18"/>
          <w:szCs w:val="18"/>
        </w:rPr>
      </w:pPr>
      <w:r w:rsidRPr="0079736F">
        <w:rPr>
          <w:b/>
          <w:bCs/>
          <w:sz w:val="18"/>
          <w:szCs w:val="18"/>
        </w:rPr>
        <w:t>Stability</w:t>
      </w:r>
      <w:r w:rsidRPr="0079736F">
        <w:rPr>
          <w:sz w:val="18"/>
          <w:szCs w:val="18"/>
        </w:rPr>
        <w:t xml:space="preserve">: </w:t>
      </w:r>
      <w:r w:rsidR="00514D1B" w:rsidRPr="00514D1B">
        <w:rPr>
          <w:sz w:val="18"/>
          <w:szCs w:val="18"/>
        </w:rPr>
        <w:t xml:space="preserve">Ambient: 72 hours; Refrigerated: 1 week; Frozen: 3 months </w:t>
      </w:r>
    </w:p>
    <w:p w14:paraId="0DC69850" w14:textId="70442CEC" w:rsidR="004867A1" w:rsidRDefault="004867A1" w:rsidP="00514D1B">
      <w:pPr>
        <w:ind w:left="720" w:firstLine="720"/>
        <w:rPr>
          <w:sz w:val="18"/>
          <w:szCs w:val="18"/>
        </w:rPr>
      </w:pPr>
      <w:r w:rsidRPr="0079736F">
        <w:rPr>
          <w:b/>
          <w:bCs/>
          <w:sz w:val="18"/>
          <w:szCs w:val="18"/>
        </w:rPr>
        <w:t>CPT Code(s):</w:t>
      </w:r>
      <w:r w:rsidRPr="0079736F">
        <w:rPr>
          <w:sz w:val="18"/>
          <w:szCs w:val="18"/>
        </w:rPr>
        <w:t xml:space="preserve"> </w:t>
      </w:r>
      <w:r w:rsidR="00514D1B" w:rsidRPr="00514D1B">
        <w:rPr>
          <w:sz w:val="18"/>
          <w:szCs w:val="18"/>
        </w:rPr>
        <w:t>80367</w:t>
      </w:r>
      <w:r w:rsidRPr="004867A1">
        <w:rPr>
          <w:sz w:val="18"/>
          <w:szCs w:val="18"/>
        </w:rPr>
        <w:t xml:space="preserve"> (Alt code: G0480)</w:t>
      </w:r>
    </w:p>
    <w:p w14:paraId="683D6A65" w14:textId="77777777" w:rsidR="004867A1" w:rsidRDefault="004867A1" w:rsidP="004867A1">
      <w:pPr>
        <w:ind w:left="720" w:firstLine="720"/>
        <w:rPr>
          <w:sz w:val="18"/>
          <w:szCs w:val="18"/>
        </w:rPr>
      </w:pPr>
    </w:p>
    <w:bookmarkStart w:id="33" w:name="Anchor13"/>
    <w:p w14:paraId="16CDE026" w14:textId="0C1014D9" w:rsidR="004867A1" w:rsidRDefault="00A141F5" w:rsidP="004867A1">
      <w:pPr>
        <w:rPr>
          <w:sz w:val="18"/>
          <w:szCs w:val="18"/>
        </w:rPr>
      </w:pPr>
      <w:r w:rsidRPr="00A141F5">
        <w:rPr>
          <w:i/>
          <w:iCs/>
        </w:rPr>
        <w:fldChar w:fldCharType="begin"/>
      </w:r>
      <w:r>
        <w:rPr>
          <w:i/>
          <w:iCs/>
        </w:rPr>
        <w:instrText>HYPERLINK  \l "TA13"</w:instrText>
      </w:r>
      <w:r w:rsidRPr="00A141F5">
        <w:rPr>
          <w:i/>
          <w:iCs/>
        </w:rPr>
        <w:fldChar w:fldCharType="separate"/>
      </w:r>
      <w:r w:rsidR="00514D1B" w:rsidRPr="00A141F5">
        <w:rPr>
          <w:rStyle w:val="Hyperlink"/>
          <w:i/>
          <w:iCs/>
          <w:u w:val="none"/>
        </w:rPr>
        <w:t>UR_T</w:t>
      </w:r>
      <w:r w:rsidR="00514D1B" w:rsidRPr="00A141F5">
        <w:rPr>
          <w:rStyle w:val="Hyperlink"/>
          <w:i/>
          <w:iCs/>
          <w:u w:val="none"/>
        </w:rPr>
        <w:t>R</w:t>
      </w:r>
      <w:r w:rsidR="00514D1B" w:rsidRPr="00A141F5">
        <w:rPr>
          <w:rStyle w:val="Hyperlink"/>
          <w:i/>
          <w:iCs/>
          <w:u w:val="none"/>
        </w:rPr>
        <w:t>IQ</w:t>
      </w:r>
      <w:bookmarkEnd w:id="33"/>
      <w:r w:rsidRPr="00A141F5">
        <w:rPr>
          <w:i/>
          <w:iCs/>
        </w:rPr>
        <w:fldChar w:fldCharType="end"/>
      </w:r>
      <w:r w:rsidR="004867A1" w:rsidRPr="00D504A7">
        <w:rPr>
          <w:i/>
          <w:iCs/>
        </w:rPr>
        <w:tab/>
      </w:r>
      <w:r w:rsidR="00514D1B" w:rsidRPr="00514D1B">
        <w:rPr>
          <w:b/>
          <w:bCs/>
        </w:rPr>
        <w:t>Tricyclic Antidepressants, Quantitative, Urine</w:t>
      </w:r>
    </w:p>
    <w:p w14:paraId="731CD649" w14:textId="77777777" w:rsidR="004867A1" w:rsidRDefault="004867A1" w:rsidP="004867A1">
      <w:pPr>
        <w:ind w:left="720" w:firstLine="720"/>
        <w:rPr>
          <w:sz w:val="18"/>
          <w:szCs w:val="18"/>
        </w:rPr>
      </w:pPr>
      <w:r w:rsidRPr="0079736F">
        <w:rPr>
          <w:sz w:val="18"/>
          <w:szCs w:val="18"/>
        </w:rPr>
        <w:t>NEW TEST</w:t>
      </w:r>
    </w:p>
    <w:p w14:paraId="3455AF79" w14:textId="77777777" w:rsidR="004867A1" w:rsidRDefault="004867A1" w:rsidP="004867A1">
      <w:pPr>
        <w:ind w:left="720" w:firstLine="720"/>
        <w:rPr>
          <w:sz w:val="18"/>
          <w:szCs w:val="18"/>
        </w:rPr>
      </w:pPr>
      <w:r w:rsidRPr="0079736F">
        <w:rPr>
          <w:b/>
          <w:bCs/>
          <w:sz w:val="18"/>
          <w:szCs w:val="18"/>
        </w:rPr>
        <w:t>Result Codes</w:t>
      </w:r>
      <w:r w:rsidRPr="0079736F">
        <w:rPr>
          <w:sz w:val="18"/>
          <w:szCs w:val="18"/>
        </w:rPr>
        <w:t>:</w:t>
      </w:r>
    </w:p>
    <w:p w14:paraId="11271767" w14:textId="2CA8C452" w:rsidR="00514D1B" w:rsidRPr="00514D1B" w:rsidRDefault="00514D1B" w:rsidP="00514D1B">
      <w:pPr>
        <w:ind w:left="1440" w:firstLine="720"/>
        <w:rPr>
          <w:sz w:val="18"/>
          <w:szCs w:val="18"/>
        </w:rPr>
      </w:pPr>
      <w:r w:rsidRPr="00514D1B">
        <w:rPr>
          <w:sz w:val="18"/>
          <w:szCs w:val="18"/>
        </w:rPr>
        <w:t>16114-1</w:t>
      </w:r>
      <w:r w:rsidRPr="00514D1B">
        <w:rPr>
          <w:sz w:val="18"/>
          <w:szCs w:val="18"/>
        </w:rPr>
        <w:tab/>
      </w:r>
      <w:r>
        <w:rPr>
          <w:sz w:val="18"/>
          <w:szCs w:val="18"/>
        </w:rPr>
        <w:tab/>
      </w:r>
      <w:r w:rsidRPr="00514D1B">
        <w:rPr>
          <w:sz w:val="18"/>
          <w:szCs w:val="18"/>
        </w:rPr>
        <w:t>Amitriptyline, Quant, Urn</w:t>
      </w:r>
    </w:p>
    <w:p w14:paraId="23B989A9" w14:textId="6180578D" w:rsidR="00514D1B" w:rsidRPr="00514D1B" w:rsidRDefault="00514D1B" w:rsidP="00514D1B">
      <w:pPr>
        <w:ind w:left="1440" w:firstLine="720"/>
        <w:rPr>
          <w:sz w:val="18"/>
          <w:szCs w:val="18"/>
        </w:rPr>
      </w:pPr>
      <w:r w:rsidRPr="00514D1B">
        <w:rPr>
          <w:sz w:val="18"/>
          <w:szCs w:val="18"/>
        </w:rPr>
        <w:lastRenderedPageBreak/>
        <w:t>3875-2</w:t>
      </w:r>
      <w:r w:rsidRPr="00514D1B">
        <w:rPr>
          <w:sz w:val="18"/>
          <w:szCs w:val="18"/>
        </w:rPr>
        <w:tab/>
      </w:r>
      <w:r>
        <w:rPr>
          <w:sz w:val="18"/>
          <w:szCs w:val="18"/>
        </w:rPr>
        <w:tab/>
      </w:r>
      <w:r w:rsidRPr="00514D1B">
        <w:rPr>
          <w:sz w:val="18"/>
          <w:szCs w:val="18"/>
        </w:rPr>
        <w:t>Nortriptyline, Quant, Urn</w:t>
      </w:r>
    </w:p>
    <w:p w14:paraId="1FE2D790" w14:textId="13ABAD4B" w:rsidR="00514D1B" w:rsidRPr="00514D1B" w:rsidRDefault="00514D1B" w:rsidP="00514D1B">
      <w:pPr>
        <w:ind w:left="1440" w:firstLine="720"/>
        <w:rPr>
          <w:sz w:val="18"/>
          <w:szCs w:val="18"/>
        </w:rPr>
      </w:pPr>
      <w:r w:rsidRPr="00514D1B">
        <w:rPr>
          <w:sz w:val="18"/>
          <w:szCs w:val="18"/>
        </w:rPr>
        <w:t>10978-5</w:t>
      </w:r>
      <w:r w:rsidRPr="00514D1B">
        <w:rPr>
          <w:sz w:val="18"/>
          <w:szCs w:val="18"/>
        </w:rPr>
        <w:tab/>
      </w:r>
      <w:r>
        <w:rPr>
          <w:sz w:val="18"/>
          <w:szCs w:val="18"/>
        </w:rPr>
        <w:tab/>
      </w:r>
      <w:r w:rsidRPr="00514D1B">
        <w:rPr>
          <w:sz w:val="18"/>
          <w:szCs w:val="18"/>
        </w:rPr>
        <w:t>Amitriptyline/Nortriptyline Total, Urn</w:t>
      </w:r>
    </w:p>
    <w:p w14:paraId="5C746782" w14:textId="3C23CD65" w:rsidR="00514D1B" w:rsidRPr="00514D1B" w:rsidRDefault="00514D1B" w:rsidP="00514D1B">
      <w:pPr>
        <w:ind w:left="1440" w:firstLine="720"/>
        <w:rPr>
          <w:sz w:val="18"/>
          <w:szCs w:val="18"/>
        </w:rPr>
      </w:pPr>
      <w:r w:rsidRPr="00514D1B">
        <w:rPr>
          <w:sz w:val="18"/>
          <w:szCs w:val="18"/>
        </w:rPr>
        <w:t>3692-1</w:t>
      </w:r>
      <w:r w:rsidRPr="00514D1B">
        <w:rPr>
          <w:sz w:val="18"/>
          <w:szCs w:val="18"/>
        </w:rPr>
        <w:tab/>
      </w:r>
      <w:r>
        <w:rPr>
          <w:sz w:val="18"/>
          <w:szCs w:val="18"/>
        </w:rPr>
        <w:tab/>
      </w:r>
      <w:r w:rsidRPr="00514D1B">
        <w:rPr>
          <w:sz w:val="18"/>
          <w:szCs w:val="18"/>
        </w:rPr>
        <w:t>Imipramine Quant, Urn</w:t>
      </w:r>
    </w:p>
    <w:p w14:paraId="78B3C8E7" w14:textId="448B698B" w:rsidR="00514D1B" w:rsidRPr="00514D1B" w:rsidRDefault="00514D1B" w:rsidP="00514D1B">
      <w:pPr>
        <w:ind w:left="1440" w:firstLine="720"/>
        <w:rPr>
          <w:sz w:val="18"/>
          <w:szCs w:val="18"/>
        </w:rPr>
      </w:pPr>
      <w:r w:rsidRPr="00514D1B">
        <w:rPr>
          <w:sz w:val="18"/>
          <w:szCs w:val="18"/>
        </w:rPr>
        <w:t>3534-5</w:t>
      </w:r>
      <w:r w:rsidRPr="00514D1B">
        <w:rPr>
          <w:sz w:val="18"/>
          <w:szCs w:val="18"/>
        </w:rPr>
        <w:tab/>
      </w:r>
      <w:r>
        <w:rPr>
          <w:sz w:val="18"/>
          <w:szCs w:val="18"/>
        </w:rPr>
        <w:tab/>
      </w:r>
      <w:r w:rsidRPr="00514D1B">
        <w:rPr>
          <w:sz w:val="18"/>
          <w:szCs w:val="18"/>
        </w:rPr>
        <w:t>Desipramine Quant, Urn</w:t>
      </w:r>
    </w:p>
    <w:p w14:paraId="242F4E97" w14:textId="77777777" w:rsidR="00514D1B" w:rsidRPr="00514D1B" w:rsidRDefault="00514D1B" w:rsidP="00514D1B">
      <w:pPr>
        <w:ind w:left="1440" w:firstLine="720"/>
        <w:rPr>
          <w:sz w:val="18"/>
          <w:szCs w:val="18"/>
        </w:rPr>
      </w:pPr>
      <w:r w:rsidRPr="00514D1B">
        <w:rPr>
          <w:sz w:val="18"/>
          <w:szCs w:val="18"/>
        </w:rPr>
        <w:t>14793-4.1</w:t>
      </w:r>
      <w:r w:rsidRPr="00514D1B">
        <w:rPr>
          <w:sz w:val="18"/>
          <w:szCs w:val="18"/>
        </w:rPr>
        <w:tab/>
        <w:t>Imipramine/Desipramine Total, Urn</w:t>
      </w:r>
    </w:p>
    <w:p w14:paraId="45E6B652" w14:textId="335CC8C5" w:rsidR="00514D1B" w:rsidRPr="00514D1B" w:rsidRDefault="00514D1B" w:rsidP="00514D1B">
      <w:pPr>
        <w:ind w:left="1440" w:firstLine="720"/>
        <w:rPr>
          <w:sz w:val="18"/>
          <w:szCs w:val="18"/>
        </w:rPr>
      </w:pPr>
      <w:r w:rsidRPr="00514D1B">
        <w:rPr>
          <w:sz w:val="18"/>
          <w:szCs w:val="18"/>
        </w:rPr>
        <w:t>3581-6</w:t>
      </w:r>
      <w:r w:rsidRPr="00514D1B">
        <w:rPr>
          <w:sz w:val="18"/>
          <w:szCs w:val="18"/>
        </w:rPr>
        <w:tab/>
      </w:r>
      <w:r>
        <w:rPr>
          <w:sz w:val="18"/>
          <w:szCs w:val="18"/>
        </w:rPr>
        <w:tab/>
      </w:r>
      <w:r w:rsidRPr="00514D1B">
        <w:rPr>
          <w:sz w:val="18"/>
          <w:szCs w:val="18"/>
        </w:rPr>
        <w:t>Doxepin Quant, Urn</w:t>
      </w:r>
    </w:p>
    <w:p w14:paraId="3EED3BDC" w14:textId="098F0E27" w:rsidR="00514D1B" w:rsidRPr="00514D1B" w:rsidRDefault="00514D1B" w:rsidP="00514D1B">
      <w:pPr>
        <w:ind w:left="1440" w:firstLine="720"/>
        <w:rPr>
          <w:sz w:val="18"/>
          <w:szCs w:val="18"/>
        </w:rPr>
      </w:pPr>
      <w:r w:rsidRPr="00514D1B">
        <w:rPr>
          <w:sz w:val="18"/>
          <w:szCs w:val="18"/>
        </w:rPr>
        <w:t>12386-9</w:t>
      </w:r>
      <w:r w:rsidRPr="00514D1B">
        <w:rPr>
          <w:sz w:val="18"/>
          <w:szCs w:val="18"/>
        </w:rPr>
        <w:tab/>
      </w:r>
      <w:r>
        <w:rPr>
          <w:sz w:val="18"/>
          <w:szCs w:val="18"/>
        </w:rPr>
        <w:tab/>
      </w:r>
      <w:r w:rsidRPr="00514D1B">
        <w:rPr>
          <w:sz w:val="18"/>
          <w:szCs w:val="18"/>
        </w:rPr>
        <w:t>Nordoxepin Quant, Urn</w:t>
      </w:r>
    </w:p>
    <w:p w14:paraId="2E1E391F" w14:textId="501EA6D0" w:rsidR="00514D1B" w:rsidRPr="00514D1B" w:rsidRDefault="00514D1B" w:rsidP="00514D1B">
      <w:pPr>
        <w:ind w:left="1440" w:firstLine="720"/>
        <w:rPr>
          <w:sz w:val="18"/>
          <w:szCs w:val="18"/>
        </w:rPr>
      </w:pPr>
      <w:r w:rsidRPr="00514D1B">
        <w:rPr>
          <w:sz w:val="18"/>
          <w:szCs w:val="18"/>
        </w:rPr>
        <w:t>19247-6</w:t>
      </w:r>
      <w:r w:rsidRPr="00514D1B">
        <w:rPr>
          <w:sz w:val="18"/>
          <w:szCs w:val="18"/>
        </w:rPr>
        <w:tab/>
      </w:r>
      <w:r>
        <w:rPr>
          <w:sz w:val="18"/>
          <w:szCs w:val="18"/>
        </w:rPr>
        <w:tab/>
      </w:r>
      <w:r w:rsidRPr="00514D1B">
        <w:rPr>
          <w:sz w:val="18"/>
          <w:szCs w:val="18"/>
        </w:rPr>
        <w:t>Doxepin/Nordoxepin Total, Urn</w:t>
      </w:r>
    </w:p>
    <w:p w14:paraId="588217B4" w14:textId="42F25FB1" w:rsidR="00514D1B" w:rsidRPr="00514D1B" w:rsidRDefault="00514D1B" w:rsidP="00514D1B">
      <w:pPr>
        <w:ind w:left="1440" w:firstLine="720"/>
        <w:rPr>
          <w:sz w:val="18"/>
          <w:szCs w:val="18"/>
        </w:rPr>
      </w:pPr>
      <w:r w:rsidRPr="00514D1B">
        <w:rPr>
          <w:sz w:val="18"/>
          <w:szCs w:val="18"/>
        </w:rPr>
        <w:t>26978-7</w:t>
      </w:r>
      <w:r w:rsidRPr="00514D1B">
        <w:rPr>
          <w:sz w:val="18"/>
          <w:szCs w:val="18"/>
        </w:rPr>
        <w:tab/>
      </w:r>
      <w:r>
        <w:rPr>
          <w:sz w:val="18"/>
          <w:szCs w:val="18"/>
        </w:rPr>
        <w:tab/>
      </w:r>
      <w:r w:rsidRPr="00514D1B">
        <w:rPr>
          <w:sz w:val="18"/>
          <w:szCs w:val="18"/>
        </w:rPr>
        <w:t>Protriptyline Quant, Urn</w:t>
      </w:r>
    </w:p>
    <w:p w14:paraId="11D42C23" w14:textId="674DD2E1" w:rsidR="00514D1B" w:rsidRPr="00514D1B" w:rsidRDefault="00514D1B" w:rsidP="00514D1B">
      <w:pPr>
        <w:ind w:left="1440" w:firstLine="720"/>
        <w:rPr>
          <w:sz w:val="18"/>
          <w:szCs w:val="18"/>
        </w:rPr>
      </w:pPr>
      <w:r w:rsidRPr="00514D1B">
        <w:rPr>
          <w:sz w:val="18"/>
          <w:szCs w:val="18"/>
        </w:rPr>
        <w:t>3492-6</w:t>
      </w:r>
      <w:r w:rsidRPr="00514D1B">
        <w:rPr>
          <w:sz w:val="18"/>
          <w:szCs w:val="18"/>
        </w:rPr>
        <w:tab/>
      </w:r>
      <w:r>
        <w:rPr>
          <w:sz w:val="18"/>
          <w:szCs w:val="18"/>
        </w:rPr>
        <w:tab/>
      </w:r>
      <w:r w:rsidRPr="00514D1B">
        <w:rPr>
          <w:sz w:val="18"/>
          <w:szCs w:val="18"/>
        </w:rPr>
        <w:t>Clomipramine Quant, Urn</w:t>
      </w:r>
    </w:p>
    <w:p w14:paraId="13ADE2BB" w14:textId="4F22CF4D" w:rsidR="00514D1B" w:rsidRPr="00514D1B" w:rsidRDefault="00514D1B" w:rsidP="00514D1B">
      <w:pPr>
        <w:ind w:left="1440" w:firstLine="720"/>
        <w:rPr>
          <w:sz w:val="18"/>
          <w:szCs w:val="18"/>
        </w:rPr>
      </w:pPr>
      <w:r w:rsidRPr="00514D1B">
        <w:rPr>
          <w:sz w:val="18"/>
          <w:szCs w:val="18"/>
        </w:rPr>
        <w:t>18470-5</w:t>
      </w:r>
      <w:r w:rsidRPr="00514D1B">
        <w:rPr>
          <w:sz w:val="18"/>
          <w:szCs w:val="18"/>
        </w:rPr>
        <w:tab/>
      </w:r>
      <w:r>
        <w:rPr>
          <w:sz w:val="18"/>
          <w:szCs w:val="18"/>
        </w:rPr>
        <w:tab/>
      </w:r>
      <w:r w:rsidRPr="00514D1B">
        <w:rPr>
          <w:sz w:val="18"/>
          <w:szCs w:val="18"/>
        </w:rPr>
        <w:t>Norclomipramine Quant, Urn</w:t>
      </w:r>
    </w:p>
    <w:p w14:paraId="6818953E" w14:textId="77777777" w:rsidR="00514D1B" w:rsidRDefault="00514D1B" w:rsidP="00514D1B">
      <w:pPr>
        <w:ind w:left="1440" w:firstLine="720"/>
        <w:rPr>
          <w:sz w:val="18"/>
          <w:szCs w:val="18"/>
        </w:rPr>
      </w:pPr>
      <w:r w:rsidRPr="00514D1B">
        <w:rPr>
          <w:sz w:val="18"/>
          <w:szCs w:val="18"/>
        </w:rPr>
        <w:t>91606-4</w:t>
      </w:r>
      <w:r w:rsidRPr="00514D1B">
        <w:rPr>
          <w:sz w:val="18"/>
          <w:szCs w:val="18"/>
        </w:rPr>
        <w:tab/>
      </w:r>
      <w:r>
        <w:rPr>
          <w:sz w:val="18"/>
          <w:szCs w:val="18"/>
        </w:rPr>
        <w:tab/>
      </w:r>
      <w:r w:rsidRPr="00514D1B">
        <w:rPr>
          <w:sz w:val="18"/>
          <w:szCs w:val="18"/>
        </w:rPr>
        <w:t>Clomipramine/Norclomipramine Total, Urn</w:t>
      </w:r>
    </w:p>
    <w:p w14:paraId="76E353E7" w14:textId="5B0EF6A2" w:rsidR="004867A1" w:rsidRPr="0079736F" w:rsidRDefault="004867A1" w:rsidP="00514D1B">
      <w:pPr>
        <w:ind w:left="720" w:firstLine="720"/>
        <w:rPr>
          <w:sz w:val="18"/>
          <w:szCs w:val="18"/>
        </w:rPr>
      </w:pPr>
      <w:r w:rsidRPr="0079736F">
        <w:rPr>
          <w:b/>
          <w:bCs/>
          <w:sz w:val="18"/>
          <w:szCs w:val="18"/>
        </w:rPr>
        <w:t>Performing Laboratory</w:t>
      </w:r>
      <w:r w:rsidRPr="0079736F">
        <w:rPr>
          <w:sz w:val="18"/>
          <w:szCs w:val="18"/>
        </w:rPr>
        <w:t xml:space="preserve">: </w:t>
      </w:r>
      <w:r>
        <w:rPr>
          <w:sz w:val="18"/>
          <w:szCs w:val="18"/>
        </w:rPr>
        <w:t>ARUP Laboratories</w:t>
      </w:r>
    </w:p>
    <w:p w14:paraId="0A16B923" w14:textId="6CDBE0CE" w:rsidR="004867A1" w:rsidRDefault="004867A1" w:rsidP="004867A1">
      <w:pPr>
        <w:ind w:left="1440"/>
        <w:rPr>
          <w:b/>
          <w:bCs/>
          <w:sz w:val="18"/>
          <w:szCs w:val="18"/>
        </w:rPr>
      </w:pPr>
      <w:r>
        <w:rPr>
          <w:b/>
          <w:bCs/>
          <w:sz w:val="18"/>
          <w:szCs w:val="18"/>
        </w:rPr>
        <w:t xml:space="preserve">Ordering Recommendation: </w:t>
      </w:r>
      <w:r w:rsidR="00514D1B" w:rsidRPr="00514D1B">
        <w:rPr>
          <w:sz w:val="18"/>
          <w:szCs w:val="18"/>
        </w:rPr>
        <w:t>Preferred test to follow-up presumptive results or for monitoring compliance. To optimize drug therapy, Tricyclic Antidepressants, Quantitative, Serum or Plasma (</w:t>
      </w:r>
      <w:r w:rsidR="00514D1B">
        <w:rPr>
          <w:sz w:val="18"/>
          <w:szCs w:val="18"/>
        </w:rPr>
        <w:t xml:space="preserve">ARUP </w:t>
      </w:r>
      <w:r w:rsidR="00514D1B" w:rsidRPr="00514D1B">
        <w:rPr>
          <w:sz w:val="18"/>
          <w:szCs w:val="18"/>
        </w:rPr>
        <w:t>2007549) is preferred.</w:t>
      </w:r>
    </w:p>
    <w:p w14:paraId="24C91CB4" w14:textId="30FEB429" w:rsidR="004867A1" w:rsidRDefault="004867A1" w:rsidP="004867A1">
      <w:pPr>
        <w:ind w:left="1440"/>
        <w:rPr>
          <w:sz w:val="18"/>
          <w:szCs w:val="18"/>
        </w:rPr>
      </w:pPr>
      <w:r w:rsidRPr="0079736F">
        <w:rPr>
          <w:b/>
          <w:bCs/>
          <w:sz w:val="18"/>
          <w:szCs w:val="18"/>
        </w:rPr>
        <w:t>Methodology:</w:t>
      </w:r>
      <w:r w:rsidRPr="0079736F">
        <w:rPr>
          <w:sz w:val="18"/>
          <w:szCs w:val="18"/>
        </w:rPr>
        <w:t xml:space="preserve"> </w:t>
      </w:r>
      <w:r w:rsidR="009F387F" w:rsidRPr="009F387F">
        <w:rPr>
          <w:sz w:val="18"/>
          <w:szCs w:val="18"/>
        </w:rPr>
        <w:t>Quantitative Liquid Chromatography-Tandem Mass Spectrometry</w:t>
      </w:r>
    </w:p>
    <w:p w14:paraId="525EE694" w14:textId="77777777" w:rsidR="004867A1" w:rsidRPr="0079736F" w:rsidRDefault="004867A1" w:rsidP="004867A1">
      <w:pPr>
        <w:ind w:left="1440"/>
        <w:rPr>
          <w:b/>
          <w:bCs/>
          <w:sz w:val="18"/>
          <w:szCs w:val="18"/>
        </w:rPr>
      </w:pPr>
      <w:r w:rsidRPr="0079736F">
        <w:rPr>
          <w:b/>
          <w:bCs/>
          <w:sz w:val="18"/>
          <w:szCs w:val="18"/>
        </w:rPr>
        <w:t>Specimen Requirements:</w:t>
      </w:r>
    </w:p>
    <w:p w14:paraId="1DC096A8" w14:textId="77777777" w:rsidR="004867A1" w:rsidRDefault="004867A1" w:rsidP="004867A1">
      <w:pPr>
        <w:ind w:left="1440" w:firstLine="720"/>
        <w:rPr>
          <w:sz w:val="18"/>
          <w:szCs w:val="18"/>
        </w:rPr>
      </w:pPr>
      <w:r w:rsidRPr="0079736F">
        <w:rPr>
          <w:b/>
          <w:bCs/>
          <w:sz w:val="18"/>
          <w:szCs w:val="18"/>
        </w:rPr>
        <w:t xml:space="preserve">Preferred Container: </w:t>
      </w:r>
      <w:r>
        <w:rPr>
          <w:sz w:val="18"/>
          <w:szCs w:val="18"/>
        </w:rPr>
        <w:t>Sterile Urine Container</w:t>
      </w:r>
    </w:p>
    <w:p w14:paraId="00606B2D" w14:textId="77777777" w:rsidR="004867A1" w:rsidRDefault="004867A1" w:rsidP="004867A1">
      <w:pPr>
        <w:ind w:left="2160"/>
        <w:rPr>
          <w:sz w:val="18"/>
          <w:szCs w:val="18"/>
        </w:rPr>
      </w:pPr>
      <w:r w:rsidRPr="0079736F">
        <w:rPr>
          <w:b/>
          <w:bCs/>
          <w:sz w:val="18"/>
          <w:szCs w:val="18"/>
        </w:rPr>
        <w:t xml:space="preserve">Specimen Preparation: </w:t>
      </w:r>
      <w:r w:rsidRPr="0079736F">
        <w:rPr>
          <w:sz w:val="18"/>
          <w:szCs w:val="18"/>
        </w:rPr>
        <w:t xml:space="preserve"> </w:t>
      </w:r>
      <w:r w:rsidRPr="004867A1">
        <w:rPr>
          <w:sz w:val="18"/>
          <w:szCs w:val="18"/>
        </w:rPr>
        <w:t>Submit a random urine sample in a Sterile Urine Container.</w:t>
      </w:r>
    </w:p>
    <w:p w14:paraId="0DFC3D0C" w14:textId="33C64247" w:rsidR="004867A1" w:rsidRDefault="004867A1" w:rsidP="004867A1">
      <w:pPr>
        <w:ind w:left="2160"/>
        <w:rPr>
          <w:sz w:val="18"/>
          <w:szCs w:val="18"/>
        </w:rPr>
      </w:pPr>
      <w:r>
        <w:rPr>
          <w:b/>
          <w:bCs/>
          <w:sz w:val="18"/>
          <w:szCs w:val="18"/>
        </w:rPr>
        <w:t>Volume Requirements:</w:t>
      </w:r>
      <w:r>
        <w:rPr>
          <w:sz w:val="18"/>
          <w:szCs w:val="18"/>
        </w:rPr>
        <w:t xml:space="preserve"> </w:t>
      </w:r>
      <w:r w:rsidR="009F387F">
        <w:rPr>
          <w:sz w:val="18"/>
          <w:szCs w:val="18"/>
        </w:rPr>
        <w:t>2.0</w:t>
      </w:r>
      <w:r>
        <w:rPr>
          <w:sz w:val="18"/>
          <w:szCs w:val="18"/>
        </w:rPr>
        <w:t xml:space="preserve"> mL (Min: </w:t>
      </w:r>
      <w:r w:rsidR="009F387F">
        <w:rPr>
          <w:sz w:val="18"/>
          <w:szCs w:val="18"/>
        </w:rPr>
        <w:t>0.7</w:t>
      </w:r>
      <w:r>
        <w:rPr>
          <w:sz w:val="18"/>
          <w:szCs w:val="18"/>
        </w:rPr>
        <w:t xml:space="preserve"> mL)</w:t>
      </w:r>
    </w:p>
    <w:p w14:paraId="4C6BA4C6" w14:textId="090F405D" w:rsidR="004867A1" w:rsidRDefault="004867A1" w:rsidP="004867A1">
      <w:pPr>
        <w:ind w:left="2160"/>
        <w:rPr>
          <w:sz w:val="18"/>
          <w:szCs w:val="18"/>
        </w:rPr>
      </w:pPr>
      <w:r w:rsidRPr="0079736F">
        <w:rPr>
          <w:b/>
          <w:bCs/>
          <w:sz w:val="18"/>
          <w:szCs w:val="18"/>
        </w:rPr>
        <w:t>Stability</w:t>
      </w:r>
      <w:r w:rsidRPr="0079736F">
        <w:rPr>
          <w:sz w:val="18"/>
          <w:szCs w:val="18"/>
        </w:rPr>
        <w:t xml:space="preserve">: </w:t>
      </w:r>
      <w:r w:rsidR="009F387F" w:rsidRPr="009F387F">
        <w:rPr>
          <w:sz w:val="18"/>
          <w:szCs w:val="18"/>
        </w:rPr>
        <w:t>Ambient: 1 week; Refrigerated: 11 days; Frozen: 2 weeks</w:t>
      </w:r>
    </w:p>
    <w:p w14:paraId="589D2169" w14:textId="7C5C6897" w:rsidR="004867A1" w:rsidRDefault="004867A1" w:rsidP="004867A1">
      <w:pPr>
        <w:ind w:left="720" w:firstLine="720"/>
        <w:rPr>
          <w:sz w:val="18"/>
          <w:szCs w:val="18"/>
        </w:rPr>
      </w:pPr>
      <w:r w:rsidRPr="0079736F">
        <w:rPr>
          <w:b/>
          <w:bCs/>
          <w:sz w:val="18"/>
          <w:szCs w:val="18"/>
        </w:rPr>
        <w:t>CPT Code(s):</w:t>
      </w:r>
      <w:r w:rsidRPr="0079736F">
        <w:rPr>
          <w:sz w:val="18"/>
          <w:szCs w:val="18"/>
        </w:rPr>
        <w:t xml:space="preserve"> </w:t>
      </w:r>
      <w:r w:rsidR="009F387F" w:rsidRPr="009F387F">
        <w:rPr>
          <w:sz w:val="18"/>
          <w:szCs w:val="18"/>
        </w:rPr>
        <w:t>80337 (Alt code: G0480)</w:t>
      </w:r>
    </w:p>
    <w:p w14:paraId="0F96D484" w14:textId="77777777" w:rsidR="00D504A7" w:rsidRDefault="00D504A7" w:rsidP="00D504A7">
      <w:pPr>
        <w:rPr>
          <w:sz w:val="18"/>
          <w:szCs w:val="18"/>
        </w:rPr>
      </w:pPr>
    </w:p>
    <w:p w14:paraId="3CFE06F8" w14:textId="77777777" w:rsidR="005240DE" w:rsidRDefault="005240DE" w:rsidP="005240DE">
      <w:pPr>
        <w:rPr>
          <w:sz w:val="18"/>
          <w:szCs w:val="18"/>
        </w:rPr>
      </w:pPr>
    </w:p>
    <w:p w14:paraId="2C837CB5" w14:textId="77777777" w:rsidR="005240DE" w:rsidRDefault="005240DE" w:rsidP="005240DE">
      <w:pPr>
        <w:rPr>
          <w:sz w:val="18"/>
          <w:szCs w:val="18"/>
        </w:rPr>
      </w:pPr>
    </w:p>
    <w:p w14:paraId="5EEC2595" w14:textId="77777777" w:rsidR="00BA23CE" w:rsidRPr="00A422B7" w:rsidRDefault="00BA23CE" w:rsidP="00602B41">
      <w:pPr>
        <w:ind w:left="2160"/>
        <w:rPr>
          <w:sz w:val="18"/>
          <w:szCs w:val="18"/>
        </w:rPr>
      </w:pPr>
    </w:p>
    <w:p w14:paraId="605660C3" w14:textId="77777777" w:rsidR="00602B41" w:rsidRPr="00A422B7" w:rsidRDefault="00602B41">
      <w:pPr>
        <w:rPr>
          <w:sz w:val="18"/>
          <w:szCs w:val="18"/>
        </w:rPr>
      </w:pPr>
    </w:p>
    <w:sectPr w:rsidR="00602B41" w:rsidRPr="00A422B7" w:rsidSect="002F4A47">
      <w:headerReference w:type="first" r:id="rId11"/>
      <w:footerReference w:type="first" r:id="rId12"/>
      <w:pgSz w:w="12240" w:h="15840"/>
      <w:pgMar w:top="72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FEA1" w14:textId="77777777" w:rsidR="00354AAD" w:rsidRDefault="00354AAD" w:rsidP="00080C4C">
      <w:r>
        <w:separator/>
      </w:r>
    </w:p>
  </w:endnote>
  <w:endnote w:type="continuationSeparator" w:id="0">
    <w:p w14:paraId="70F0B9D4" w14:textId="77777777" w:rsidR="00354AAD" w:rsidRDefault="00354AAD" w:rsidP="000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4ED" w14:textId="77777777" w:rsidR="00FA6B2B" w:rsidRDefault="00FA6B2B" w:rsidP="00FA6B2B">
    <w:pPr>
      <w:jc w:val="center"/>
      <w:rPr>
        <w:sz w:val="18"/>
        <w:szCs w:val="18"/>
      </w:rPr>
    </w:pPr>
    <w:r w:rsidRPr="00262DE7">
      <w:rPr>
        <w:sz w:val="18"/>
        <w:szCs w:val="18"/>
      </w:rPr>
      <w:t>For questions, please contact Client Services by calling 208-472-1082.</w:t>
    </w:r>
  </w:p>
  <w:p w14:paraId="59BF54C1" w14:textId="77777777" w:rsidR="00FA6B2B" w:rsidRPr="00262DE7" w:rsidRDefault="00FA6B2B" w:rsidP="00FA6B2B">
    <w:pPr>
      <w:jc w:val="center"/>
      <w:rPr>
        <w:sz w:val="4"/>
        <w:szCs w:val="4"/>
      </w:rPr>
    </w:pPr>
  </w:p>
  <w:p w14:paraId="1C2353D8" w14:textId="77777777" w:rsidR="00FA6B2B" w:rsidRDefault="00FA6B2B" w:rsidP="00FA6B2B">
    <w:pPr>
      <w:jc w:val="center"/>
      <w:rPr>
        <w:sz w:val="18"/>
        <w:szCs w:val="18"/>
      </w:rPr>
    </w:pPr>
    <w:r w:rsidRPr="00262DE7">
      <w:rPr>
        <w:sz w:val="18"/>
        <w:szCs w:val="18"/>
      </w:rPr>
      <w:t>Clients with an eCW interface can schedule remote updates with our LIS Specialist at</w:t>
    </w:r>
  </w:p>
  <w:p w14:paraId="1254563F" w14:textId="77777777" w:rsidR="00FA6B2B" w:rsidRPr="00262DE7" w:rsidRDefault="00FA6B2B" w:rsidP="00FA6B2B">
    <w:pPr>
      <w:jc w:val="center"/>
      <w:rPr>
        <w:sz w:val="18"/>
        <w:szCs w:val="18"/>
      </w:rPr>
    </w:pPr>
    <w:r w:rsidRPr="00262DE7">
      <w:rPr>
        <w:sz w:val="18"/>
        <w:szCs w:val="18"/>
      </w:rPr>
      <w:t xml:space="preserve"> </w:t>
    </w:r>
    <w:hyperlink r:id="rId1" w:history="1">
      <w:r w:rsidRPr="00262DE7">
        <w:rPr>
          <w:rStyle w:val="Hyperlink"/>
          <w:sz w:val="18"/>
          <w:szCs w:val="18"/>
        </w:rPr>
        <w:t>https://calendly.com/colediagnostics-interface/update</w:t>
      </w:r>
    </w:hyperlink>
    <w:r w:rsidRPr="00262DE7">
      <w:rPr>
        <w:sz w:val="18"/>
        <w:szCs w:val="18"/>
      </w:rPr>
      <w:t>.</w:t>
    </w:r>
  </w:p>
  <w:p w14:paraId="7C17F298" w14:textId="77777777" w:rsidR="00FA6B2B" w:rsidRDefault="00FA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E57F" w14:textId="77777777" w:rsidR="00354AAD" w:rsidRDefault="00354AAD" w:rsidP="00080C4C">
      <w:r>
        <w:separator/>
      </w:r>
    </w:p>
  </w:footnote>
  <w:footnote w:type="continuationSeparator" w:id="0">
    <w:p w14:paraId="34AAAD14" w14:textId="77777777" w:rsidR="00354AAD" w:rsidRDefault="00354AAD" w:rsidP="000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F92" w14:textId="77777777" w:rsidR="00FA6B2B" w:rsidRPr="00D66971" w:rsidRDefault="00FA6B2B" w:rsidP="00FA6B2B">
    <w:pPr>
      <w:pStyle w:val="Header"/>
      <w:jc w:val="right"/>
      <w:rPr>
        <w:sz w:val="18"/>
        <w:szCs w:val="18"/>
      </w:rPr>
    </w:pPr>
    <w:r w:rsidRPr="00D66971">
      <w:rPr>
        <w:rFonts w:ascii="Times New Roman" w:eastAsia="Times New Roman" w:hAnsi="Times New Roman" w:cs="Times New Roman"/>
        <w:noProof/>
        <w:sz w:val="18"/>
        <w:szCs w:val="18"/>
      </w:rPr>
      <w:drawing>
        <wp:anchor distT="0" distB="0" distL="114300" distR="114300" simplePos="0" relativeHeight="251657216" behindDoc="1" locked="0" layoutInCell="1" allowOverlap="1" wp14:anchorId="36EB40CC" wp14:editId="7A21AFEB">
          <wp:simplePos x="0" y="0"/>
          <wp:positionH relativeFrom="margin">
            <wp:posOffset>-238125</wp:posOffset>
          </wp:positionH>
          <wp:positionV relativeFrom="paragraph">
            <wp:posOffset>-333375</wp:posOffset>
          </wp:positionV>
          <wp:extent cx="2371725" cy="1343660"/>
          <wp:effectExtent l="0" t="0" r="0" b="0"/>
          <wp:wrapTight wrapText="bothSides">
            <wp:wrapPolygon edited="0">
              <wp:start x="3643" y="3369"/>
              <wp:lineTo x="2082" y="5206"/>
              <wp:lineTo x="1908" y="7350"/>
              <wp:lineTo x="2255" y="8881"/>
              <wp:lineTo x="3296" y="13781"/>
              <wp:lineTo x="3296" y="15924"/>
              <wp:lineTo x="5205" y="16231"/>
              <wp:lineTo x="13706" y="16843"/>
              <wp:lineTo x="14573" y="16843"/>
              <wp:lineTo x="17870" y="16231"/>
              <wp:lineTo x="18911" y="15618"/>
              <wp:lineTo x="18911" y="7350"/>
              <wp:lineTo x="5899" y="3369"/>
              <wp:lineTo x="3643" y="3369"/>
            </wp:wrapPolygon>
          </wp:wrapTight>
          <wp:docPr id="9" name="Picture 9" descr="page1image4376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762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971">
      <w:rPr>
        <w:sz w:val="18"/>
        <w:szCs w:val="18"/>
      </w:rPr>
      <w:t>7988 W Marigold St</w:t>
    </w:r>
  </w:p>
  <w:p w14:paraId="71A920B9" w14:textId="77777777" w:rsidR="00FA6B2B" w:rsidRPr="00D66971" w:rsidRDefault="00FA6B2B" w:rsidP="00FA6B2B">
    <w:pPr>
      <w:pStyle w:val="Header"/>
      <w:jc w:val="right"/>
      <w:rPr>
        <w:sz w:val="18"/>
        <w:szCs w:val="18"/>
      </w:rPr>
    </w:pPr>
    <w:r w:rsidRPr="00D66971">
      <w:rPr>
        <w:sz w:val="18"/>
        <w:szCs w:val="18"/>
      </w:rPr>
      <w:t>Boise, ID 83714</w:t>
    </w:r>
  </w:p>
  <w:p w14:paraId="00594D80" w14:textId="77777777" w:rsidR="00FA6B2B" w:rsidRPr="00D66971" w:rsidRDefault="00FA6B2B" w:rsidP="00FA6B2B">
    <w:pPr>
      <w:pStyle w:val="Header"/>
      <w:jc w:val="right"/>
      <w:rPr>
        <w:sz w:val="18"/>
        <w:szCs w:val="18"/>
      </w:rPr>
    </w:pPr>
    <w:r w:rsidRPr="00D66971">
      <w:rPr>
        <w:sz w:val="18"/>
        <w:szCs w:val="18"/>
      </w:rPr>
      <w:t>Ph: (208) 472-1082 Fx: (208) 472-1078</w:t>
    </w:r>
  </w:p>
  <w:p w14:paraId="7CFED760" w14:textId="77777777" w:rsidR="00FA6B2B" w:rsidRPr="00D66971" w:rsidRDefault="00FA6B2B" w:rsidP="00FA6B2B">
    <w:pPr>
      <w:pStyle w:val="Header"/>
      <w:jc w:val="right"/>
      <w:rPr>
        <w:sz w:val="18"/>
        <w:szCs w:val="18"/>
      </w:rPr>
    </w:pPr>
    <w:r w:rsidRPr="00D66971">
      <w:rPr>
        <w:sz w:val="18"/>
        <w:szCs w:val="18"/>
      </w:rPr>
      <w:t>clientservices@colediagnostics.com</w:t>
    </w:r>
  </w:p>
  <w:p w14:paraId="579980B3" w14:textId="77777777" w:rsidR="00FA6B2B" w:rsidRDefault="00FA6B2B" w:rsidP="00FA6B2B">
    <w:pPr>
      <w:pStyle w:val="Header"/>
      <w:jc w:val="right"/>
      <w:rPr>
        <w:sz w:val="18"/>
        <w:szCs w:val="18"/>
      </w:rPr>
    </w:pPr>
    <w:r>
      <w:rPr>
        <w:sz w:val="18"/>
        <w:szCs w:val="18"/>
      </w:rPr>
      <w:t>www.colediagnostics.com</w:t>
    </w:r>
  </w:p>
  <w:p w14:paraId="6F6D7CD6" w14:textId="77777777" w:rsidR="00FA6B2B" w:rsidRDefault="00FA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3F3"/>
    <w:multiLevelType w:val="hybridMultilevel"/>
    <w:tmpl w:val="1D5843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9F9440A"/>
    <w:multiLevelType w:val="hybridMultilevel"/>
    <w:tmpl w:val="CA7EF60E"/>
    <w:lvl w:ilvl="0" w:tplc="4B86E6F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2AFB"/>
    <w:multiLevelType w:val="hybridMultilevel"/>
    <w:tmpl w:val="545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668"/>
    <w:multiLevelType w:val="hybridMultilevel"/>
    <w:tmpl w:val="B01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8293A"/>
    <w:multiLevelType w:val="hybridMultilevel"/>
    <w:tmpl w:val="BC0A5910"/>
    <w:lvl w:ilvl="0" w:tplc="38BE59F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C"/>
    <w:rsid w:val="00003C31"/>
    <w:rsid w:val="00007446"/>
    <w:rsid w:val="00011581"/>
    <w:rsid w:val="00011A34"/>
    <w:rsid w:val="00015883"/>
    <w:rsid w:val="000166C8"/>
    <w:rsid w:val="0002265F"/>
    <w:rsid w:val="00023B64"/>
    <w:rsid w:val="00036264"/>
    <w:rsid w:val="0004155C"/>
    <w:rsid w:val="0004694A"/>
    <w:rsid w:val="00061A21"/>
    <w:rsid w:val="000643BC"/>
    <w:rsid w:val="00070B57"/>
    <w:rsid w:val="000727B1"/>
    <w:rsid w:val="00080C4C"/>
    <w:rsid w:val="00082655"/>
    <w:rsid w:val="000839EA"/>
    <w:rsid w:val="00086539"/>
    <w:rsid w:val="000877F9"/>
    <w:rsid w:val="00092745"/>
    <w:rsid w:val="00093C5F"/>
    <w:rsid w:val="00095262"/>
    <w:rsid w:val="000A3A3E"/>
    <w:rsid w:val="000A3F9E"/>
    <w:rsid w:val="000A57E0"/>
    <w:rsid w:val="000A7285"/>
    <w:rsid w:val="000A74EE"/>
    <w:rsid w:val="000B7590"/>
    <w:rsid w:val="000C1E6D"/>
    <w:rsid w:val="000C2704"/>
    <w:rsid w:val="000C5FB6"/>
    <w:rsid w:val="000C60E4"/>
    <w:rsid w:val="000C7AB7"/>
    <w:rsid w:val="000D0BC4"/>
    <w:rsid w:val="000D0D26"/>
    <w:rsid w:val="000D1800"/>
    <w:rsid w:val="000D4678"/>
    <w:rsid w:val="000D73F8"/>
    <w:rsid w:val="000E0B21"/>
    <w:rsid w:val="000E0D80"/>
    <w:rsid w:val="000E328F"/>
    <w:rsid w:val="000E38DF"/>
    <w:rsid w:val="000F1676"/>
    <w:rsid w:val="000F1FD6"/>
    <w:rsid w:val="000F3E44"/>
    <w:rsid w:val="00103239"/>
    <w:rsid w:val="00104554"/>
    <w:rsid w:val="00106BE8"/>
    <w:rsid w:val="00107613"/>
    <w:rsid w:val="00111203"/>
    <w:rsid w:val="001150DC"/>
    <w:rsid w:val="00120620"/>
    <w:rsid w:val="00127268"/>
    <w:rsid w:val="00131121"/>
    <w:rsid w:val="00133694"/>
    <w:rsid w:val="0013626E"/>
    <w:rsid w:val="00142DB5"/>
    <w:rsid w:val="001453A9"/>
    <w:rsid w:val="001542FD"/>
    <w:rsid w:val="001547FD"/>
    <w:rsid w:val="00156390"/>
    <w:rsid w:val="0016582B"/>
    <w:rsid w:val="00171F01"/>
    <w:rsid w:val="00172C84"/>
    <w:rsid w:val="00176870"/>
    <w:rsid w:val="0018238D"/>
    <w:rsid w:val="00185929"/>
    <w:rsid w:val="001A3949"/>
    <w:rsid w:val="001A3D45"/>
    <w:rsid w:val="001A5EC5"/>
    <w:rsid w:val="001B468B"/>
    <w:rsid w:val="001B4AD2"/>
    <w:rsid w:val="001B57E0"/>
    <w:rsid w:val="001C077C"/>
    <w:rsid w:val="001C668D"/>
    <w:rsid w:val="001D218B"/>
    <w:rsid w:val="001E05A5"/>
    <w:rsid w:val="001E3EA5"/>
    <w:rsid w:val="001E4956"/>
    <w:rsid w:val="001E60A9"/>
    <w:rsid w:val="00202D63"/>
    <w:rsid w:val="00204E06"/>
    <w:rsid w:val="00207181"/>
    <w:rsid w:val="00212297"/>
    <w:rsid w:val="00220CF3"/>
    <w:rsid w:val="002242C1"/>
    <w:rsid w:val="00231276"/>
    <w:rsid w:val="00232C01"/>
    <w:rsid w:val="0023530A"/>
    <w:rsid w:val="0023549F"/>
    <w:rsid w:val="00240E04"/>
    <w:rsid w:val="00242F04"/>
    <w:rsid w:val="00255586"/>
    <w:rsid w:val="002624EB"/>
    <w:rsid w:val="00262DE7"/>
    <w:rsid w:val="0026343A"/>
    <w:rsid w:val="002704E5"/>
    <w:rsid w:val="00277BE7"/>
    <w:rsid w:val="00281955"/>
    <w:rsid w:val="00283E52"/>
    <w:rsid w:val="0028523B"/>
    <w:rsid w:val="002862D1"/>
    <w:rsid w:val="00287F10"/>
    <w:rsid w:val="00290DDB"/>
    <w:rsid w:val="00296361"/>
    <w:rsid w:val="002969FD"/>
    <w:rsid w:val="002A4A3C"/>
    <w:rsid w:val="002A4C88"/>
    <w:rsid w:val="002A4F08"/>
    <w:rsid w:val="002A5D0A"/>
    <w:rsid w:val="002A7F26"/>
    <w:rsid w:val="002B51E7"/>
    <w:rsid w:val="002B7381"/>
    <w:rsid w:val="002C315F"/>
    <w:rsid w:val="002C7000"/>
    <w:rsid w:val="002D027F"/>
    <w:rsid w:val="002D27F8"/>
    <w:rsid w:val="002D437E"/>
    <w:rsid w:val="002E1F61"/>
    <w:rsid w:val="002E2A37"/>
    <w:rsid w:val="002E42C2"/>
    <w:rsid w:val="002E776E"/>
    <w:rsid w:val="002F2861"/>
    <w:rsid w:val="002F3D31"/>
    <w:rsid w:val="002F4A47"/>
    <w:rsid w:val="002F5099"/>
    <w:rsid w:val="003006D9"/>
    <w:rsid w:val="00301B6C"/>
    <w:rsid w:val="00302A44"/>
    <w:rsid w:val="003067DE"/>
    <w:rsid w:val="0031689D"/>
    <w:rsid w:val="00320BD6"/>
    <w:rsid w:val="003214A1"/>
    <w:rsid w:val="0032291E"/>
    <w:rsid w:val="00324006"/>
    <w:rsid w:val="00327210"/>
    <w:rsid w:val="003276FA"/>
    <w:rsid w:val="00327EF6"/>
    <w:rsid w:val="003304FC"/>
    <w:rsid w:val="00330C3B"/>
    <w:rsid w:val="00334185"/>
    <w:rsid w:val="00334C3E"/>
    <w:rsid w:val="003355D8"/>
    <w:rsid w:val="0033717F"/>
    <w:rsid w:val="00345B15"/>
    <w:rsid w:val="00346794"/>
    <w:rsid w:val="00350244"/>
    <w:rsid w:val="0035041A"/>
    <w:rsid w:val="00354AAD"/>
    <w:rsid w:val="00356930"/>
    <w:rsid w:val="00356D1E"/>
    <w:rsid w:val="00361B0B"/>
    <w:rsid w:val="003655CF"/>
    <w:rsid w:val="00367499"/>
    <w:rsid w:val="003676F4"/>
    <w:rsid w:val="00370190"/>
    <w:rsid w:val="00373C72"/>
    <w:rsid w:val="003751AB"/>
    <w:rsid w:val="00385342"/>
    <w:rsid w:val="00390247"/>
    <w:rsid w:val="00391CFD"/>
    <w:rsid w:val="00394853"/>
    <w:rsid w:val="003A6C20"/>
    <w:rsid w:val="003A75D3"/>
    <w:rsid w:val="003A7762"/>
    <w:rsid w:val="003A7D3A"/>
    <w:rsid w:val="003B01DF"/>
    <w:rsid w:val="003B0F1F"/>
    <w:rsid w:val="003B203E"/>
    <w:rsid w:val="003C27C8"/>
    <w:rsid w:val="003C7889"/>
    <w:rsid w:val="003D2211"/>
    <w:rsid w:val="003D3DFB"/>
    <w:rsid w:val="003D41BD"/>
    <w:rsid w:val="003D44B4"/>
    <w:rsid w:val="003E0BA2"/>
    <w:rsid w:val="003E2E8C"/>
    <w:rsid w:val="003E3404"/>
    <w:rsid w:val="003E3CC1"/>
    <w:rsid w:val="003E3CDD"/>
    <w:rsid w:val="003F38BD"/>
    <w:rsid w:val="003F43EC"/>
    <w:rsid w:val="003F45EE"/>
    <w:rsid w:val="003F5716"/>
    <w:rsid w:val="003F6DA0"/>
    <w:rsid w:val="00402782"/>
    <w:rsid w:val="004031DE"/>
    <w:rsid w:val="00405780"/>
    <w:rsid w:val="00415754"/>
    <w:rsid w:val="00423F1A"/>
    <w:rsid w:val="00425033"/>
    <w:rsid w:val="00426166"/>
    <w:rsid w:val="00427A04"/>
    <w:rsid w:val="00441CF9"/>
    <w:rsid w:val="00441FC4"/>
    <w:rsid w:val="004442B1"/>
    <w:rsid w:val="00451D89"/>
    <w:rsid w:val="00453577"/>
    <w:rsid w:val="004545BD"/>
    <w:rsid w:val="00454803"/>
    <w:rsid w:val="00457788"/>
    <w:rsid w:val="00464C4E"/>
    <w:rsid w:val="00472105"/>
    <w:rsid w:val="004762E1"/>
    <w:rsid w:val="004867A1"/>
    <w:rsid w:val="00487811"/>
    <w:rsid w:val="00491C33"/>
    <w:rsid w:val="0049582B"/>
    <w:rsid w:val="004A06F3"/>
    <w:rsid w:val="004A1C13"/>
    <w:rsid w:val="004A66C4"/>
    <w:rsid w:val="004B3F10"/>
    <w:rsid w:val="004C2FA7"/>
    <w:rsid w:val="004D00BC"/>
    <w:rsid w:val="004D2D29"/>
    <w:rsid w:val="004D366A"/>
    <w:rsid w:val="004D4245"/>
    <w:rsid w:val="004E19A9"/>
    <w:rsid w:val="004E5859"/>
    <w:rsid w:val="004F2690"/>
    <w:rsid w:val="004F7630"/>
    <w:rsid w:val="005007E5"/>
    <w:rsid w:val="0050439E"/>
    <w:rsid w:val="00505C92"/>
    <w:rsid w:val="0050798E"/>
    <w:rsid w:val="00514D1B"/>
    <w:rsid w:val="00517173"/>
    <w:rsid w:val="00517DF0"/>
    <w:rsid w:val="005209D0"/>
    <w:rsid w:val="005240DE"/>
    <w:rsid w:val="00526D3B"/>
    <w:rsid w:val="005271CF"/>
    <w:rsid w:val="0053185E"/>
    <w:rsid w:val="00534BA7"/>
    <w:rsid w:val="00535197"/>
    <w:rsid w:val="00536292"/>
    <w:rsid w:val="005429E5"/>
    <w:rsid w:val="00542A9D"/>
    <w:rsid w:val="00544454"/>
    <w:rsid w:val="005474AA"/>
    <w:rsid w:val="0055337C"/>
    <w:rsid w:val="00560371"/>
    <w:rsid w:val="00562C5F"/>
    <w:rsid w:val="005714E1"/>
    <w:rsid w:val="0057500C"/>
    <w:rsid w:val="00577191"/>
    <w:rsid w:val="00580DA8"/>
    <w:rsid w:val="00581F79"/>
    <w:rsid w:val="005854AC"/>
    <w:rsid w:val="00590695"/>
    <w:rsid w:val="005A20B7"/>
    <w:rsid w:val="005A2870"/>
    <w:rsid w:val="005C1B28"/>
    <w:rsid w:val="005C2643"/>
    <w:rsid w:val="005C742A"/>
    <w:rsid w:val="005D072E"/>
    <w:rsid w:val="005D0C78"/>
    <w:rsid w:val="005D2356"/>
    <w:rsid w:val="005D2A2A"/>
    <w:rsid w:val="005D6ECF"/>
    <w:rsid w:val="005E5185"/>
    <w:rsid w:val="005F09DA"/>
    <w:rsid w:val="00602A7D"/>
    <w:rsid w:val="00602B41"/>
    <w:rsid w:val="0060513C"/>
    <w:rsid w:val="00605292"/>
    <w:rsid w:val="00605989"/>
    <w:rsid w:val="00607BAC"/>
    <w:rsid w:val="00607DE6"/>
    <w:rsid w:val="00611501"/>
    <w:rsid w:val="00614F42"/>
    <w:rsid w:val="00615455"/>
    <w:rsid w:val="00617082"/>
    <w:rsid w:val="006170EF"/>
    <w:rsid w:val="006240EE"/>
    <w:rsid w:val="0063009E"/>
    <w:rsid w:val="006310BA"/>
    <w:rsid w:val="00634651"/>
    <w:rsid w:val="00637692"/>
    <w:rsid w:val="006522B0"/>
    <w:rsid w:val="00652D87"/>
    <w:rsid w:val="00665246"/>
    <w:rsid w:val="00670F50"/>
    <w:rsid w:val="0068585C"/>
    <w:rsid w:val="00685E0F"/>
    <w:rsid w:val="00691872"/>
    <w:rsid w:val="00693F14"/>
    <w:rsid w:val="00695629"/>
    <w:rsid w:val="0069593D"/>
    <w:rsid w:val="006A159E"/>
    <w:rsid w:val="006A46A1"/>
    <w:rsid w:val="006A5C68"/>
    <w:rsid w:val="006C2866"/>
    <w:rsid w:val="006C6A0C"/>
    <w:rsid w:val="006D2CAB"/>
    <w:rsid w:val="006E01DF"/>
    <w:rsid w:val="006E30A8"/>
    <w:rsid w:val="006E3779"/>
    <w:rsid w:val="006E3D8C"/>
    <w:rsid w:val="006E6893"/>
    <w:rsid w:val="006F14C7"/>
    <w:rsid w:val="00702786"/>
    <w:rsid w:val="00702D99"/>
    <w:rsid w:val="0071025A"/>
    <w:rsid w:val="0071386D"/>
    <w:rsid w:val="00713CD5"/>
    <w:rsid w:val="007336FE"/>
    <w:rsid w:val="00733D66"/>
    <w:rsid w:val="00746672"/>
    <w:rsid w:val="0075368C"/>
    <w:rsid w:val="00757BB3"/>
    <w:rsid w:val="007638F5"/>
    <w:rsid w:val="007663A6"/>
    <w:rsid w:val="0077110D"/>
    <w:rsid w:val="00772E4D"/>
    <w:rsid w:val="00772ED9"/>
    <w:rsid w:val="00775FD3"/>
    <w:rsid w:val="007805F1"/>
    <w:rsid w:val="007811B4"/>
    <w:rsid w:val="0078287A"/>
    <w:rsid w:val="007871B2"/>
    <w:rsid w:val="0078758C"/>
    <w:rsid w:val="007907AC"/>
    <w:rsid w:val="00793EC4"/>
    <w:rsid w:val="00795F85"/>
    <w:rsid w:val="007964B7"/>
    <w:rsid w:val="0079736F"/>
    <w:rsid w:val="007A11AF"/>
    <w:rsid w:val="007A2E32"/>
    <w:rsid w:val="007C0C49"/>
    <w:rsid w:val="007C3FFE"/>
    <w:rsid w:val="007C68EE"/>
    <w:rsid w:val="007C7126"/>
    <w:rsid w:val="007D1B42"/>
    <w:rsid w:val="007E041E"/>
    <w:rsid w:val="007E30BA"/>
    <w:rsid w:val="007F1BF7"/>
    <w:rsid w:val="007F2230"/>
    <w:rsid w:val="007F5BB8"/>
    <w:rsid w:val="00800AD4"/>
    <w:rsid w:val="008050D9"/>
    <w:rsid w:val="00811180"/>
    <w:rsid w:val="00812980"/>
    <w:rsid w:val="00816C03"/>
    <w:rsid w:val="008214D8"/>
    <w:rsid w:val="0082210F"/>
    <w:rsid w:val="008228FA"/>
    <w:rsid w:val="008230AE"/>
    <w:rsid w:val="008250F0"/>
    <w:rsid w:val="00825B4C"/>
    <w:rsid w:val="00830128"/>
    <w:rsid w:val="00832BD2"/>
    <w:rsid w:val="00837A08"/>
    <w:rsid w:val="00837EBD"/>
    <w:rsid w:val="008405AD"/>
    <w:rsid w:val="00844BDC"/>
    <w:rsid w:val="00846944"/>
    <w:rsid w:val="00846E1F"/>
    <w:rsid w:val="00853B55"/>
    <w:rsid w:val="00854512"/>
    <w:rsid w:val="00854A6E"/>
    <w:rsid w:val="00861821"/>
    <w:rsid w:val="008765A6"/>
    <w:rsid w:val="00882B09"/>
    <w:rsid w:val="008840CD"/>
    <w:rsid w:val="008A020F"/>
    <w:rsid w:val="008A0362"/>
    <w:rsid w:val="008A7E95"/>
    <w:rsid w:val="008B0B0B"/>
    <w:rsid w:val="008B15FE"/>
    <w:rsid w:val="008B3A97"/>
    <w:rsid w:val="008B7EC1"/>
    <w:rsid w:val="008C00F0"/>
    <w:rsid w:val="008C3F64"/>
    <w:rsid w:val="008C56DC"/>
    <w:rsid w:val="008C74CC"/>
    <w:rsid w:val="008D1D8F"/>
    <w:rsid w:val="008E0EE1"/>
    <w:rsid w:val="008E1EC2"/>
    <w:rsid w:val="008E5FEE"/>
    <w:rsid w:val="008F4068"/>
    <w:rsid w:val="00904BF5"/>
    <w:rsid w:val="00905807"/>
    <w:rsid w:val="009106E4"/>
    <w:rsid w:val="00912277"/>
    <w:rsid w:val="00915590"/>
    <w:rsid w:val="009205CE"/>
    <w:rsid w:val="0093557C"/>
    <w:rsid w:val="00935F64"/>
    <w:rsid w:val="009375E3"/>
    <w:rsid w:val="00941660"/>
    <w:rsid w:val="00941F61"/>
    <w:rsid w:val="00946173"/>
    <w:rsid w:val="00951206"/>
    <w:rsid w:val="0095737D"/>
    <w:rsid w:val="00957780"/>
    <w:rsid w:val="00962650"/>
    <w:rsid w:val="00962C46"/>
    <w:rsid w:val="00964C97"/>
    <w:rsid w:val="00967551"/>
    <w:rsid w:val="0097471E"/>
    <w:rsid w:val="0097704B"/>
    <w:rsid w:val="0097736F"/>
    <w:rsid w:val="00981382"/>
    <w:rsid w:val="00981789"/>
    <w:rsid w:val="00984124"/>
    <w:rsid w:val="00987493"/>
    <w:rsid w:val="00990421"/>
    <w:rsid w:val="009904C8"/>
    <w:rsid w:val="00991001"/>
    <w:rsid w:val="0099265D"/>
    <w:rsid w:val="009957D9"/>
    <w:rsid w:val="00995EEE"/>
    <w:rsid w:val="00997CD7"/>
    <w:rsid w:val="009B1E5B"/>
    <w:rsid w:val="009B329F"/>
    <w:rsid w:val="009B4B47"/>
    <w:rsid w:val="009B502A"/>
    <w:rsid w:val="009B6B1E"/>
    <w:rsid w:val="009B6D0E"/>
    <w:rsid w:val="009C0F39"/>
    <w:rsid w:val="009D39BA"/>
    <w:rsid w:val="009E434B"/>
    <w:rsid w:val="009E5B6E"/>
    <w:rsid w:val="009F387F"/>
    <w:rsid w:val="00A000DF"/>
    <w:rsid w:val="00A01CC7"/>
    <w:rsid w:val="00A0312F"/>
    <w:rsid w:val="00A056F5"/>
    <w:rsid w:val="00A07345"/>
    <w:rsid w:val="00A10A8A"/>
    <w:rsid w:val="00A141F5"/>
    <w:rsid w:val="00A17197"/>
    <w:rsid w:val="00A17B4F"/>
    <w:rsid w:val="00A20383"/>
    <w:rsid w:val="00A23A19"/>
    <w:rsid w:val="00A2461F"/>
    <w:rsid w:val="00A26D7C"/>
    <w:rsid w:val="00A422B7"/>
    <w:rsid w:val="00A444EA"/>
    <w:rsid w:val="00A47476"/>
    <w:rsid w:val="00A57B1A"/>
    <w:rsid w:val="00A6516D"/>
    <w:rsid w:val="00A65A53"/>
    <w:rsid w:val="00A66329"/>
    <w:rsid w:val="00A678EA"/>
    <w:rsid w:val="00A704F2"/>
    <w:rsid w:val="00A71257"/>
    <w:rsid w:val="00A74087"/>
    <w:rsid w:val="00A76021"/>
    <w:rsid w:val="00A771F8"/>
    <w:rsid w:val="00A81A73"/>
    <w:rsid w:val="00A9254B"/>
    <w:rsid w:val="00A949FF"/>
    <w:rsid w:val="00AA0EDA"/>
    <w:rsid w:val="00AA1971"/>
    <w:rsid w:val="00AA31A7"/>
    <w:rsid w:val="00AA4387"/>
    <w:rsid w:val="00AA578F"/>
    <w:rsid w:val="00AA6627"/>
    <w:rsid w:val="00AB27A5"/>
    <w:rsid w:val="00AB56FC"/>
    <w:rsid w:val="00AB6F79"/>
    <w:rsid w:val="00AB725F"/>
    <w:rsid w:val="00AB77C3"/>
    <w:rsid w:val="00AD638A"/>
    <w:rsid w:val="00AD64E0"/>
    <w:rsid w:val="00AE4144"/>
    <w:rsid w:val="00AE53D8"/>
    <w:rsid w:val="00AF0622"/>
    <w:rsid w:val="00AF1599"/>
    <w:rsid w:val="00AF1FD3"/>
    <w:rsid w:val="00AF3D1A"/>
    <w:rsid w:val="00AF4CC2"/>
    <w:rsid w:val="00AF695E"/>
    <w:rsid w:val="00B0164C"/>
    <w:rsid w:val="00B075DD"/>
    <w:rsid w:val="00B07A20"/>
    <w:rsid w:val="00B15569"/>
    <w:rsid w:val="00B15C41"/>
    <w:rsid w:val="00B1766E"/>
    <w:rsid w:val="00B22D2F"/>
    <w:rsid w:val="00B31506"/>
    <w:rsid w:val="00B33065"/>
    <w:rsid w:val="00B33CEB"/>
    <w:rsid w:val="00B36C16"/>
    <w:rsid w:val="00B36ED0"/>
    <w:rsid w:val="00B377E5"/>
    <w:rsid w:val="00B4543D"/>
    <w:rsid w:val="00B53CA1"/>
    <w:rsid w:val="00B545A0"/>
    <w:rsid w:val="00B61D2B"/>
    <w:rsid w:val="00B71C47"/>
    <w:rsid w:val="00B76C4F"/>
    <w:rsid w:val="00B814CB"/>
    <w:rsid w:val="00B81EE3"/>
    <w:rsid w:val="00B85134"/>
    <w:rsid w:val="00B85F54"/>
    <w:rsid w:val="00B869B6"/>
    <w:rsid w:val="00B86E30"/>
    <w:rsid w:val="00B90195"/>
    <w:rsid w:val="00B91DA6"/>
    <w:rsid w:val="00BA23CE"/>
    <w:rsid w:val="00BA7C7C"/>
    <w:rsid w:val="00BB0F81"/>
    <w:rsid w:val="00BB2A6D"/>
    <w:rsid w:val="00BB2E86"/>
    <w:rsid w:val="00BB540F"/>
    <w:rsid w:val="00BC0580"/>
    <w:rsid w:val="00BC191F"/>
    <w:rsid w:val="00BC6D7D"/>
    <w:rsid w:val="00BD1E75"/>
    <w:rsid w:val="00BE0801"/>
    <w:rsid w:val="00BE2D58"/>
    <w:rsid w:val="00BE670D"/>
    <w:rsid w:val="00BF0F72"/>
    <w:rsid w:val="00BF67A4"/>
    <w:rsid w:val="00C014DC"/>
    <w:rsid w:val="00C021C4"/>
    <w:rsid w:val="00C030EF"/>
    <w:rsid w:val="00C0481E"/>
    <w:rsid w:val="00C104A5"/>
    <w:rsid w:val="00C122C1"/>
    <w:rsid w:val="00C23B8A"/>
    <w:rsid w:val="00C25210"/>
    <w:rsid w:val="00C279B9"/>
    <w:rsid w:val="00C3188C"/>
    <w:rsid w:val="00C4420F"/>
    <w:rsid w:val="00C50D33"/>
    <w:rsid w:val="00C51FF1"/>
    <w:rsid w:val="00C55B74"/>
    <w:rsid w:val="00C62D39"/>
    <w:rsid w:val="00C71AD7"/>
    <w:rsid w:val="00C77306"/>
    <w:rsid w:val="00C807E0"/>
    <w:rsid w:val="00C81AE5"/>
    <w:rsid w:val="00C82ECE"/>
    <w:rsid w:val="00C837BB"/>
    <w:rsid w:val="00C92C4F"/>
    <w:rsid w:val="00C92C54"/>
    <w:rsid w:val="00C95324"/>
    <w:rsid w:val="00C9599F"/>
    <w:rsid w:val="00CB5489"/>
    <w:rsid w:val="00CC02AD"/>
    <w:rsid w:val="00CC23BF"/>
    <w:rsid w:val="00CC2B45"/>
    <w:rsid w:val="00CD065C"/>
    <w:rsid w:val="00CD1D52"/>
    <w:rsid w:val="00CD348D"/>
    <w:rsid w:val="00CD4748"/>
    <w:rsid w:val="00CD5DEA"/>
    <w:rsid w:val="00CE0D52"/>
    <w:rsid w:val="00CE28E7"/>
    <w:rsid w:val="00CE38C2"/>
    <w:rsid w:val="00CF32B6"/>
    <w:rsid w:val="00CF6396"/>
    <w:rsid w:val="00D104E5"/>
    <w:rsid w:val="00D1478B"/>
    <w:rsid w:val="00D236A6"/>
    <w:rsid w:val="00D24E16"/>
    <w:rsid w:val="00D306EF"/>
    <w:rsid w:val="00D37F45"/>
    <w:rsid w:val="00D44C30"/>
    <w:rsid w:val="00D45002"/>
    <w:rsid w:val="00D45036"/>
    <w:rsid w:val="00D46DCF"/>
    <w:rsid w:val="00D479B6"/>
    <w:rsid w:val="00D504A7"/>
    <w:rsid w:val="00D52296"/>
    <w:rsid w:val="00D66971"/>
    <w:rsid w:val="00D66BD7"/>
    <w:rsid w:val="00D66E3A"/>
    <w:rsid w:val="00D70CF8"/>
    <w:rsid w:val="00D70F11"/>
    <w:rsid w:val="00D80325"/>
    <w:rsid w:val="00D80FCF"/>
    <w:rsid w:val="00D833CE"/>
    <w:rsid w:val="00D851A9"/>
    <w:rsid w:val="00D87AE5"/>
    <w:rsid w:val="00D9389C"/>
    <w:rsid w:val="00DA0080"/>
    <w:rsid w:val="00DA15C4"/>
    <w:rsid w:val="00DA1E34"/>
    <w:rsid w:val="00DA3CCA"/>
    <w:rsid w:val="00DB40D9"/>
    <w:rsid w:val="00DC5F6A"/>
    <w:rsid w:val="00DC6C93"/>
    <w:rsid w:val="00DC7F02"/>
    <w:rsid w:val="00DD08F1"/>
    <w:rsid w:val="00DD209E"/>
    <w:rsid w:val="00DE4616"/>
    <w:rsid w:val="00DE5267"/>
    <w:rsid w:val="00DF1FE9"/>
    <w:rsid w:val="00DF5451"/>
    <w:rsid w:val="00DF7D2C"/>
    <w:rsid w:val="00E00B04"/>
    <w:rsid w:val="00E115C1"/>
    <w:rsid w:val="00E146D6"/>
    <w:rsid w:val="00E14818"/>
    <w:rsid w:val="00E14E4A"/>
    <w:rsid w:val="00E201EF"/>
    <w:rsid w:val="00E23439"/>
    <w:rsid w:val="00E2552B"/>
    <w:rsid w:val="00E30A32"/>
    <w:rsid w:val="00E41BF1"/>
    <w:rsid w:val="00E4378F"/>
    <w:rsid w:val="00E66518"/>
    <w:rsid w:val="00E71A08"/>
    <w:rsid w:val="00E724E0"/>
    <w:rsid w:val="00E773A6"/>
    <w:rsid w:val="00E90930"/>
    <w:rsid w:val="00E9213A"/>
    <w:rsid w:val="00EA01FB"/>
    <w:rsid w:val="00EA3058"/>
    <w:rsid w:val="00EA6FC0"/>
    <w:rsid w:val="00EA729D"/>
    <w:rsid w:val="00EA795C"/>
    <w:rsid w:val="00EB0E2B"/>
    <w:rsid w:val="00EB43BE"/>
    <w:rsid w:val="00EB4FA7"/>
    <w:rsid w:val="00EB5493"/>
    <w:rsid w:val="00EB7336"/>
    <w:rsid w:val="00ED4B20"/>
    <w:rsid w:val="00ED5E26"/>
    <w:rsid w:val="00ED686A"/>
    <w:rsid w:val="00EE36EC"/>
    <w:rsid w:val="00EE7431"/>
    <w:rsid w:val="00EF1B69"/>
    <w:rsid w:val="00EF2057"/>
    <w:rsid w:val="00EF3B8E"/>
    <w:rsid w:val="00EF6CD0"/>
    <w:rsid w:val="00EF7589"/>
    <w:rsid w:val="00F02BAA"/>
    <w:rsid w:val="00F1760B"/>
    <w:rsid w:val="00F17E97"/>
    <w:rsid w:val="00F23C2E"/>
    <w:rsid w:val="00F24AC1"/>
    <w:rsid w:val="00F2568F"/>
    <w:rsid w:val="00F31DEC"/>
    <w:rsid w:val="00F37FAD"/>
    <w:rsid w:val="00F43D52"/>
    <w:rsid w:val="00F44C1E"/>
    <w:rsid w:val="00F45612"/>
    <w:rsid w:val="00F4698E"/>
    <w:rsid w:val="00F47B55"/>
    <w:rsid w:val="00F55130"/>
    <w:rsid w:val="00F606E8"/>
    <w:rsid w:val="00F613EF"/>
    <w:rsid w:val="00F627CC"/>
    <w:rsid w:val="00F62955"/>
    <w:rsid w:val="00F65816"/>
    <w:rsid w:val="00F67322"/>
    <w:rsid w:val="00F75950"/>
    <w:rsid w:val="00F82078"/>
    <w:rsid w:val="00F85049"/>
    <w:rsid w:val="00F87E21"/>
    <w:rsid w:val="00F9009C"/>
    <w:rsid w:val="00F92A96"/>
    <w:rsid w:val="00FA0E15"/>
    <w:rsid w:val="00FA1980"/>
    <w:rsid w:val="00FA53ED"/>
    <w:rsid w:val="00FA6B2B"/>
    <w:rsid w:val="00FA7DA2"/>
    <w:rsid w:val="00FB0AA6"/>
    <w:rsid w:val="00FB30C9"/>
    <w:rsid w:val="00FD004E"/>
    <w:rsid w:val="00FD4525"/>
    <w:rsid w:val="00FD5206"/>
    <w:rsid w:val="00FD6194"/>
    <w:rsid w:val="00FE5E35"/>
    <w:rsid w:val="00FE6CEE"/>
    <w:rsid w:val="00FF0030"/>
    <w:rsid w:val="00FF0387"/>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11AD"/>
  <w15:docId w15:val="{20483B96-3A17-48F7-AD12-F089C96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4C"/>
    <w:pPr>
      <w:tabs>
        <w:tab w:val="center" w:pos="4680"/>
        <w:tab w:val="right" w:pos="9360"/>
      </w:tabs>
    </w:pPr>
  </w:style>
  <w:style w:type="character" w:customStyle="1" w:styleId="HeaderChar">
    <w:name w:val="Header Char"/>
    <w:basedOn w:val="DefaultParagraphFont"/>
    <w:link w:val="Header"/>
    <w:uiPriority w:val="99"/>
    <w:rsid w:val="00080C4C"/>
  </w:style>
  <w:style w:type="paragraph" w:styleId="Footer">
    <w:name w:val="footer"/>
    <w:basedOn w:val="Normal"/>
    <w:link w:val="FooterChar"/>
    <w:uiPriority w:val="99"/>
    <w:unhideWhenUsed/>
    <w:rsid w:val="00080C4C"/>
    <w:pPr>
      <w:tabs>
        <w:tab w:val="center" w:pos="4680"/>
        <w:tab w:val="right" w:pos="9360"/>
      </w:tabs>
    </w:pPr>
  </w:style>
  <w:style w:type="character" w:customStyle="1" w:styleId="FooterChar">
    <w:name w:val="Footer Char"/>
    <w:basedOn w:val="DefaultParagraphFont"/>
    <w:link w:val="Footer"/>
    <w:uiPriority w:val="99"/>
    <w:rsid w:val="00080C4C"/>
  </w:style>
  <w:style w:type="paragraph" w:styleId="ListParagraph">
    <w:name w:val="List Paragraph"/>
    <w:basedOn w:val="Normal"/>
    <w:uiPriority w:val="34"/>
    <w:qFormat/>
    <w:rsid w:val="006240EE"/>
    <w:pPr>
      <w:spacing w:after="160" w:line="259" w:lineRule="auto"/>
      <w:ind w:left="720"/>
      <w:contextualSpacing/>
    </w:pPr>
    <w:rPr>
      <w:sz w:val="22"/>
      <w:szCs w:val="22"/>
    </w:rPr>
  </w:style>
  <w:style w:type="table" w:styleId="TableGrid">
    <w:name w:val="Table Grid"/>
    <w:basedOn w:val="TableNormal"/>
    <w:uiPriority w:val="39"/>
    <w:rsid w:val="008A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64"/>
    <w:rPr>
      <w:color w:val="0563C1" w:themeColor="hyperlink"/>
      <w:u w:val="single"/>
    </w:rPr>
  </w:style>
  <w:style w:type="character" w:styleId="UnresolvedMention">
    <w:name w:val="Unresolved Mention"/>
    <w:basedOn w:val="DefaultParagraphFont"/>
    <w:uiPriority w:val="99"/>
    <w:semiHidden/>
    <w:unhideWhenUsed/>
    <w:rsid w:val="00023B64"/>
    <w:rPr>
      <w:color w:val="605E5C"/>
      <w:shd w:val="clear" w:color="auto" w:fill="E1DFDD"/>
    </w:rPr>
  </w:style>
  <w:style w:type="character" w:styleId="FollowedHyperlink">
    <w:name w:val="FollowedHyperlink"/>
    <w:basedOn w:val="DefaultParagraphFont"/>
    <w:uiPriority w:val="99"/>
    <w:semiHidden/>
    <w:unhideWhenUsed/>
    <w:rsid w:val="00023B64"/>
    <w:rPr>
      <w:color w:val="954F72" w:themeColor="followedHyperlink"/>
      <w:u w:val="single"/>
    </w:rPr>
  </w:style>
  <w:style w:type="character" w:styleId="CommentReference">
    <w:name w:val="annotation reference"/>
    <w:basedOn w:val="DefaultParagraphFont"/>
    <w:uiPriority w:val="99"/>
    <w:semiHidden/>
    <w:unhideWhenUsed/>
    <w:rsid w:val="00441FC4"/>
    <w:rPr>
      <w:sz w:val="16"/>
      <w:szCs w:val="16"/>
    </w:rPr>
  </w:style>
  <w:style w:type="paragraph" w:styleId="CommentText">
    <w:name w:val="annotation text"/>
    <w:basedOn w:val="Normal"/>
    <w:link w:val="CommentTextChar"/>
    <w:uiPriority w:val="99"/>
    <w:semiHidden/>
    <w:unhideWhenUsed/>
    <w:rsid w:val="00441FC4"/>
    <w:rPr>
      <w:sz w:val="20"/>
      <w:szCs w:val="20"/>
    </w:rPr>
  </w:style>
  <w:style w:type="character" w:customStyle="1" w:styleId="CommentTextChar">
    <w:name w:val="Comment Text Char"/>
    <w:basedOn w:val="DefaultParagraphFont"/>
    <w:link w:val="CommentText"/>
    <w:uiPriority w:val="99"/>
    <w:semiHidden/>
    <w:rsid w:val="00441FC4"/>
    <w:rPr>
      <w:sz w:val="20"/>
      <w:szCs w:val="20"/>
    </w:rPr>
  </w:style>
  <w:style w:type="paragraph" w:styleId="CommentSubject">
    <w:name w:val="annotation subject"/>
    <w:basedOn w:val="CommentText"/>
    <w:next w:val="CommentText"/>
    <w:link w:val="CommentSubjectChar"/>
    <w:uiPriority w:val="99"/>
    <w:semiHidden/>
    <w:unhideWhenUsed/>
    <w:rsid w:val="00441FC4"/>
    <w:rPr>
      <w:b/>
      <w:bCs/>
    </w:rPr>
  </w:style>
  <w:style w:type="character" w:customStyle="1" w:styleId="CommentSubjectChar">
    <w:name w:val="Comment Subject Char"/>
    <w:basedOn w:val="CommentTextChar"/>
    <w:link w:val="CommentSubject"/>
    <w:uiPriority w:val="99"/>
    <w:semiHidden/>
    <w:rsid w:val="00441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624">
      <w:bodyDiv w:val="1"/>
      <w:marLeft w:val="0"/>
      <w:marRight w:val="0"/>
      <w:marTop w:val="0"/>
      <w:marBottom w:val="0"/>
      <w:divBdr>
        <w:top w:val="none" w:sz="0" w:space="0" w:color="auto"/>
        <w:left w:val="none" w:sz="0" w:space="0" w:color="auto"/>
        <w:bottom w:val="none" w:sz="0" w:space="0" w:color="auto"/>
        <w:right w:val="none" w:sz="0" w:space="0" w:color="auto"/>
      </w:divBdr>
    </w:div>
    <w:div w:id="11222107">
      <w:bodyDiv w:val="1"/>
      <w:marLeft w:val="0"/>
      <w:marRight w:val="0"/>
      <w:marTop w:val="0"/>
      <w:marBottom w:val="0"/>
      <w:divBdr>
        <w:top w:val="none" w:sz="0" w:space="0" w:color="auto"/>
        <w:left w:val="none" w:sz="0" w:space="0" w:color="auto"/>
        <w:bottom w:val="none" w:sz="0" w:space="0" w:color="auto"/>
        <w:right w:val="none" w:sz="0" w:space="0" w:color="auto"/>
      </w:divBdr>
    </w:div>
    <w:div w:id="46681815">
      <w:bodyDiv w:val="1"/>
      <w:marLeft w:val="0"/>
      <w:marRight w:val="0"/>
      <w:marTop w:val="0"/>
      <w:marBottom w:val="0"/>
      <w:divBdr>
        <w:top w:val="none" w:sz="0" w:space="0" w:color="auto"/>
        <w:left w:val="none" w:sz="0" w:space="0" w:color="auto"/>
        <w:bottom w:val="none" w:sz="0" w:space="0" w:color="auto"/>
        <w:right w:val="none" w:sz="0" w:space="0" w:color="auto"/>
      </w:divBdr>
    </w:div>
    <w:div w:id="90903402">
      <w:bodyDiv w:val="1"/>
      <w:marLeft w:val="0"/>
      <w:marRight w:val="0"/>
      <w:marTop w:val="0"/>
      <w:marBottom w:val="0"/>
      <w:divBdr>
        <w:top w:val="none" w:sz="0" w:space="0" w:color="auto"/>
        <w:left w:val="none" w:sz="0" w:space="0" w:color="auto"/>
        <w:bottom w:val="none" w:sz="0" w:space="0" w:color="auto"/>
        <w:right w:val="none" w:sz="0" w:space="0" w:color="auto"/>
      </w:divBdr>
    </w:div>
    <w:div w:id="97020385">
      <w:bodyDiv w:val="1"/>
      <w:marLeft w:val="0"/>
      <w:marRight w:val="0"/>
      <w:marTop w:val="0"/>
      <w:marBottom w:val="0"/>
      <w:divBdr>
        <w:top w:val="none" w:sz="0" w:space="0" w:color="auto"/>
        <w:left w:val="none" w:sz="0" w:space="0" w:color="auto"/>
        <w:bottom w:val="none" w:sz="0" w:space="0" w:color="auto"/>
        <w:right w:val="none" w:sz="0" w:space="0" w:color="auto"/>
      </w:divBdr>
    </w:div>
    <w:div w:id="190993018">
      <w:bodyDiv w:val="1"/>
      <w:marLeft w:val="0"/>
      <w:marRight w:val="0"/>
      <w:marTop w:val="0"/>
      <w:marBottom w:val="0"/>
      <w:divBdr>
        <w:top w:val="none" w:sz="0" w:space="0" w:color="auto"/>
        <w:left w:val="none" w:sz="0" w:space="0" w:color="auto"/>
        <w:bottom w:val="none" w:sz="0" w:space="0" w:color="auto"/>
        <w:right w:val="none" w:sz="0" w:space="0" w:color="auto"/>
      </w:divBdr>
    </w:div>
    <w:div w:id="206987202">
      <w:bodyDiv w:val="1"/>
      <w:marLeft w:val="0"/>
      <w:marRight w:val="0"/>
      <w:marTop w:val="0"/>
      <w:marBottom w:val="0"/>
      <w:divBdr>
        <w:top w:val="none" w:sz="0" w:space="0" w:color="auto"/>
        <w:left w:val="none" w:sz="0" w:space="0" w:color="auto"/>
        <w:bottom w:val="none" w:sz="0" w:space="0" w:color="auto"/>
        <w:right w:val="none" w:sz="0" w:space="0" w:color="auto"/>
      </w:divBdr>
    </w:div>
    <w:div w:id="215628166">
      <w:bodyDiv w:val="1"/>
      <w:marLeft w:val="0"/>
      <w:marRight w:val="0"/>
      <w:marTop w:val="0"/>
      <w:marBottom w:val="0"/>
      <w:divBdr>
        <w:top w:val="none" w:sz="0" w:space="0" w:color="auto"/>
        <w:left w:val="none" w:sz="0" w:space="0" w:color="auto"/>
        <w:bottom w:val="none" w:sz="0" w:space="0" w:color="auto"/>
        <w:right w:val="none" w:sz="0" w:space="0" w:color="auto"/>
      </w:divBdr>
    </w:div>
    <w:div w:id="221259574">
      <w:bodyDiv w:val="1"/>
      <w:marLeft w:val="0"/>
      <w:marRight w:val="0"/>
      <w:marTop w:val="0"/>
      <w:marBottom w:val="0"/>
      <w:divBdr>
        <w:top w:val="none" w:sz="0" w:space="0" w:color="auto"/>
        <w:left w:val="none" w:sz="0" w:space="0" w:color="auto"/>
        <w:bottom w:val="none" w:sz="0" w:space="0" w:color="auto"/>
        <w:right w:val="none" w:sz="0" w:space="0" w:color="auto"/>
      </w:divBdr>
    </w:div>
    <w:div w:id="227570320">
      <w:bodyDiv w:val="1"/>
      <w:marLeft w:val="0"/>
      <w:marRight w:val="0"/>
      <w:marTop w:val="0"/>
      <w:marBottom w:val="0"/>
      <w:divBdr>
        <w:top w:val="none" w:sz="0" w:space="0" w:color="auto"/>
        <w:left w:val="none" w:sz="0" w:space="0" w:color="auto"/>
        <w:bottom w:val="none" w:sz="0" w:space="0" w:color="auto"/>
        <w:right w:val="none" w:sz="0" w:space="0" w:color="auto"/>
      </w:divBdr>
    </w:div>
    <w:div w:id="229122253">
      <w:bodyDiv w:val="1"/>
      <w:marLeft w:val="0"/>
      <w:marRight w:val="0"/>
      <w:marTop w:val="0"/>
      <w:marBottom w:val="0"/>
      <w:divBdr>
        <w:top w:val="none" w:sz="0" w:space="0" w:color="auto"/>
        <w:left w:val="none" w:sz="0" w:space="0" w:color="auto"/>
        <w:bottom w:val="none" w:sz="0" w:space="0" w:color="auto"/>
        <w:right w:val="none" w:sz="0" w:space="0" w:color="auto"/>
      </w:divBdr>
    </w:div>
    <w:div w:id="252974441">
      <w:bodyDiv w:val="1"/>
      <w:marLeft w:val="0"/>
      <w:marRight w:val="0"/>
      <w:marTop w:val="0"/>
      <w:marBottom w:val="0"/>
      <w:divBdr>
        <w:top w:val="none" w:sz="0" w:space="0" w:color="auto"/>
        <w:left w:val="none" w:sz="0" w:space="0" w:color="auto"/>
        <w:bottom w:val="none" w:sz="0" w:space="0" w:color="auto"/>
        <w:right w:val="none" w:sz="0" w:space="0" w:color="auto"/>
      </w:divBdr>
    </w:div>
    <w:div w:id="475798929">
      <w:bodyDiv w:val="1"/>
      <w:marLeft w:val="0"/>
      <w:marRight w:val="0"/>
      <w:marTop w:val="0"/>
      <w:marBottom w:val="0"/>
      <w:divBdr>
        <w:top w:val="none" w:sz="0" w:space="0" w:color="auto"/>
        <w:left w:val="none" w:sz="0" w:space="0" w:color="auto"/>
        <w:bottom w:val="none" w:sz="0" w:space="0" w:color="auto"/>
        <w:right w:val="none" w:sz="0" w:space="0" w:color="auto"/>
      </w:divBdr>
    </w:div>
    <w:div w:id="496963760">
      <w:bodyDiv w:val="1"/>
      <w:marLeft w:val="0"/>
      <w:marRight w:val="0"/>
      <w:marTop w:val="0"/>
      <w:marBottom w:val="0"/>
      <w:divBdr>
        <w:top w:val="none" w:sz="0" w:space="0" w:color="auto"/>
        <w:left w:val="none" w:sz="0" w:space="0" w:color="auto"/>
        <w:bottom w:val="none" w:sz="0" w:space="0" w:color="auto"/>
        <w:right w:val="none" w:sz="0" w:space="0" w:color="auto"/>
      </w:divBdr>
    </w:div>
    <w:div w:id="523834502">
      <w:bodyDiv w:val="1"/>
      <w:marLeft w:val="0"/>
      <w:marRight w:val="0"/>
      <w:marTop w:val="0"/>
      <w:marBottom w:val="0"/>
      <w:divBdr>
        <w:top w:val="none" w:sz="0" w:space="0" w:color="auto"/>
        <w:left w:val="none" w:sz="0" w:space="0" w:color="auto"/>
        <w:bottom w:val="none" w:sz="0" w:space="0" w:color="auto"/>
        <w:right w:val="none" w:sz="0" w:space="0" w:color="auto"/>
      </w:divBdr>
    </w:div>
    <w:div w:id="545875839">
      <w:bodyDiv w:val="1"/>
      <w:marLeft w:val="0"/>
      <w:marRight w:val="0"/>
      <w:marTop w:val="0"/>
      <w:marBottom w:val="0"/>
      <w:divBdr>
        <w:top w:val="none" w:sz="0" w:space="0" w:color="auto"/>
        <w:left w:val="none" w:sz="0" w:space="0" w:color="auto"/>
        <w:bottom w:val="none" w:sz="0" w:space="0" w:color="auto"/>
        <w:right w:val="none" w:sz="0" w:space="0" w:color="auto"/>
      </w:divBdr>
    </w:div>
    <w:div w:id="547761697">
      <w:bodyDiv w:val="1"/>
      <w:marLeft w:val="0"/>
      <w:marRight w:val="0"/>
      <w:marTop w:val="0"/>
      <w:marBottom w:val="0"/>
      <w:divBdr>
        <w:top w:val="none" w:sz="0" w:space="0" w:color="auto"/>
        <w:left w:val="none" w:sz="0" w:space="0" w:color="auto"/>
        <w:bottom w:val="none" w:sz="0" w:space="0" w:color="auto"/>
        <w:right w:val="none" w:sz="0" w:space="0" w:color="auto"/>
      </w:divBdr>
    </w:div>
    <w:div w:id="581060431">
      <w:bodyDiv w:val="1"/>
      <w:marLeft w:val="0"/>
      <w:marRight w:val="0"/>
      <w:marTop w:val="0"/>
      <w:marBottom w:val="0"/>
      <w:divBdr>
        <w:top w:val="none" w:sz="0" w:space="0" w:color="auto"/>
        <w:left w:val="none" w:sz="0" w:space="0" w:color="auto"/>
        <w:bottom w:val="none" w:sz="0" w:space="0" w:color="auto"/>
        <w:right w:val="none" w:sz="0" w:space="0" w:color="auto"/>
      </w:divBdr>
    </w:div>
    <w:div w:id="642009931">
      <w:bodyDiv w:val="1"/>
      <w:marLeft w:val="0"/>
      <w:marRight w:val="0"/>
      <w:marTop w:val="0"/>
      <w:marBottom w:val="0"/>
      <w:divBdr>
        <w:top w:val="none" w:sz="0" w:space="0" w:color="auto"/>
        <w:left w:val="none" w:sz="0" w:space="0" w:color="auto"/>
        <w:bottom w:val="none" w:sz="0" w:space="0" w:color="auto"/>
        <w:right w:val="none" w:sz="0" w:space="0" w:color="auto"/>
      </w:divBdr>
    </w:div>
    <w:div w:id="671184397">
      <w:bodyDiv w:val="1"/>
      <w:marLeft w:val="0"/>
      <w:marRight w:val="0"/>
      <w:marTop w:val="0"/>
      <w:marBottom w:val="0"/>
      <w:divBdr>
        <w:top w:val="none" w:sz="0" w:space="0" w:color="auto"/>
        <w:left w:val="none" w:sz="0" w:space="0" w:color="auto"/>
        <w:bottom w:val="none" w:sz="0" w:space="0" w:color="auto"/>
        <w:right w:val="none" w:sz="0" w:space="0" w:color="auto"/>
      </w:divBdr>
    </w:div>
    <w:div w:id="677731801">
      <w:bodyDiv w:val="1"/>
      <w:marLeft w:val="0"/>
      <w:marRight w:val="0"/>
      <w:marTop w:val="0"/>
      <w:marBottom w:val="0"/>
      <w:divBdr>
        <w:top w:val="none" w:sz="0" w:space="0" w:color="auto"/>
        <w:left w:val="none" w:sz="0" w:space="0" w:color="auto"/>
        <w:bottom w:val="none" w:sz="0" w:space="0" w:color="auto"/>
        <w:right w:val="none" w:sz="0" w:space="0" w:color="auto"/>
      </w:divBdr>
    </w:div>
    <w:div w:id="706372307">
      <w:bodyDiv w:val="1"/>
      <w:marLeft w:val="0"/>
      <w:marRight w:val="0"/>
      <w:marTop w:val="0"/>
      <w:marBottom w:val="0"/>
      <w:divBdr>
        <w:top w:val="none" w:sz="0" w:space="0" w:color="auto"/>
        <w:left w:val="none" w:sz="0" w:space="0" w:color="auto"/>
        <w:bottom w:val="none" w:sz="0" w:space="0" w:color="auto"/>
        <w:right w:val="none" w:sz="0" w:space="0" w:color="auto"/>
      </w:divBdr>
    </w:div>
    <w:div w:id="719942053">
      <w:bodyDiv w:val="1"/>
      <w:marLeft w:val="0"/>
      <w:marRight w:val="0"/>
      <w:marTop w:val="0"/>
      <w:marBottom w:val="0"/>
      <w:divBdr>
        <w:top w:val="none" w:sz="0" w:space="0" w:color="auto"/>
        <w:left w:val="none" w:sz="0" w:space="0" w:color="auto"/>
        <w:bottom w:val="none" w:sz="0" w:space="0" w:color="auto"/>
        <w:right w:val="none" w:sz="0" w:space="0" w:color="auto"/>
      </w:divBdr>
    </w:div>
    <w:div w:id="753672186">
      <w:bodyDiv w:val="1"/>
      <w:marLeft w:val="0"/>
      <w:marRight w:val="0"/>
      <w:marTop w:val="0"/>
      <w:marBottom w:val="0"/>
      <w:divBdr>
        <w:top w:val="none" w:sz="0" w:space="0" w:color="auto"/>
        <w:left w:val="none" w:sz="0" w:space="0" w:color="auto"/>
        <w:bottom w:val="none" w:sz="0" w:space="0" w:color="auto"/>
        <w:right w:val="none" w:sz="0" w:space="0" w:color="auto"/>
      </w:divBdr>
    </w:div>
    <w:div w:id="808934431">
      <w:bodyDiv w:val="1"/>
      <w:marLeft w:val="0"/>
      <w:marRight w:val="0"/>
      <w:marTop w:val="0"/>
      <w:marBottom w:val="0"/>
      <w:divBdr>
        <w:top w:val="none" w:sz="0" w:space="0" w:color="auto"/>
        <w:left w:val="none" w:sz="0" w:space="0" w:color="auto"/>
        <w:bottom w:val="none" w:sz="0" w:space="0" w:color="auto"/>
        <w:right w:val="none" w:sz="0" w:space="0" w:color="auto"/>
      </w:divBdr>
    </w:div>
    <w:div w:id="850947038">
      <w:bodyDiv w:val="1"/>
      <w:marLeft w:val="0"/>
      <w:marRight w:val="0"/>
      <w:marTop w:val="0"/>
      <w:marBottom w:val="0"/>
      <w:divBdr>
        <w:top w:val="none" w:sz="0" w:space="0" w:color="auto"/>
        <w:left w:val="none" w:sz="0" w:space="0" w:color="auto"/>
        <w:bottom w:val="none" w:sz="0" w:space="0" w:color="auto"/>
        <w:right w:val="none" w:sz="0" w:space="0" w:color="auto"/>
      </w:divBdr>
    </w:div>
    <w:div w:id="862521548">
      <w:bodyDiv w:val="1"/>
      <w:marLeft w:val="0"/>
      <w:marRight w:val="0"/>
      <w:marTop w:val="0"/>
      <w:marBottom w:val="0"/>
      <w:divBdr>
        <w:top w:val="none" w:sz="0" w:space="0" w:color="auto"/>
        <w:left w:val="none" w:sz="0" w:space="0" w:color="auto"/>
        <w:bottom w:val="none" w:sz="0" w:space="0" w:color="auto"/>
        <w:right w:val="none" w:sz="0" w:space="0" w:color="auto"/>
      </w:divBdr>
    </w:div>
    <w:div w:id="914978393">
      <w:bodyDiv w:val="1"/>
      <w:marLeft w:val="0"/>
      <w:marRight w:val="0"/>
      <w:marTop w:val="0"/>
      <w:marBottom w:val="0"/>
      <w:divBdr>
        <w:top w:val="none" w:sz="0" w:space="0" w:color="auto"/>
        <w:left w:val="none" w:sz="0" w:space="0" w:color="auto"/>
        <w:bottom w:val="none" w:sz="0" w:space="0" w:color="auto"/>
        <w:right w:val="none" w:sz="0" w:space="0" w:color="auto"/>
      </w:divBdr>
    </w:div>
    <w:div w:id="930818076">
      <w:bodyDiv w:val="1"/>
      <w:marLeft w:val="0"/>
      <w:marRight w:val="0"/>
      <w:marTop w:val="0"/>
      <w:marBottom w:val="0"/>
      <w:divBdr>
        <w:top w:val="none" w:sz="0" w:space="0" w:color="auto"/>
        <w:left w:val="none" w:sz="0" w:space="0" w:color="auto"/>
        <w:bottom w:val="none" w:sz="0" w:space="0" w:color="auto"/>
        <w:right w:val="none" w:sz="0" w:space="0" w:color="auto"/>
      </w:divBdr>
    </w:div>
    <w:div w:id="1004210526">
      <w:bodyDiv w:val="1"/>
      <w:marLeft w:val="0"/>
      <w:marRight w:val="0"/>
      <w:marTop w:val="0"/>
      <w:marBottom w:val="0"/>
      <w:divBdr>
        <w:top w:val="none" w:sz="0" w:space="0" w:color="auto"/>
        <w:left w:val="none" w:sz="0" w:space="0" w:color="auto"/>
        <w:bottom w:val="none" w:sz="0" w:space="0" w:color="auto"/>
        <w:right w:val="none" w:sz="0" w:space="0" w:color="auto"/>
      </w:divBdr>
    </w:div>
    <w:div w:id="1024746138">
      <w:bodyDiv w:val="1"/>
      <w:marLeft w:val="0"/>
      <w:marRight w:val="0"/>
      <w:marTop w:val="0"/>
      <w:marBottom w:val="0"/>
      <w:divBdr>
        <w:top w:val="none" w:sz="0" w:space="0" w:color="auto"/>
        <w:left w:val="none" w:sz="0" w:space="0" w:color="auto"/>
        <w:bottom w:val="none" w:sz="0" w:space="0" w:color="auto"/>
        <w:right w:val="none" w:sz="0" w:space="0" w:color="auto"/>
      </w:divBdr>
    </w:div>
    <w:div w:id="1030882911">
      <w:bodyDiv w:val="1"/>
      <w:marLeft w:val="0"/>
      <w:marRight w:val="0"/>
      <w:marTop w:val="0"/>
      <w:marBottom w:val="0"/>
      <w:divBdr>
        <w:top w:val="none" w:sz="0" w:space="0" w:color="auto"/>
        <w:left w:val="none" w:sz="0" w:space="0" w:color="auto"/>
        <w:bottom w:val="none" w:sz="0" w:space="0" w:color="auto"/>
        <w:right w:val="none" w:sz="0" w:space="0" w:color="auto"/>
      </w:divBdr>
    </w:div>
    <w:div w:id="1051005033">
      <w:bodyDiv w:val="1"/>
      <w:marLeft w:val="0"/>
      <w:marRight w:val="0"/>
      <w:marTop w:val="0"/>
      <w:marBottom w:val="0"/>
      <w:divBdr>
        <w:top w:val="none" w:sz="0" w:space="0" w:color="auto"/>
        <w:left w:val="none" w:sz="0" w:space="0" w:color="auto"/>
        <w:bottom w:val="none" w:sz="0" w:space="0" w:color="auto"/>
        <w:right w:val="none" w:sz="0" w:space="0" w:color="auto"/>
      </w:divBdr>
    </w:div>
    <w:div w:id="1057440529">
      <w:bodyDiv w:val="1"/>
      <w:marLeft w:val="0"/>
      <w:marRight w:val="0"/>
      <w:marTop w:val="0"/>
      <w:marBottom w:val="0"/>
      <w:divBdr>
        <w:top w:val="none" w:sz="0" w:space="0" w:color="auto"/>
        <w:left w:val="none" w:sz="0" w:space="0" w:color="auto"/>
        <w:bottom w:val="none" w:sz="0" w:space="0" w:color="auto"/>
        <w:right w:val="none" w:sz="0" w:space="0" w:color="auto"/>
      </w:divBdr>
    </w:div>
    <w:div w:id="1093011545">
      <w:bodyDiv w:val="1"/>
      <w:marLeft w:val="0"/>
      <w:marRight w:val="0"/>
      <w:marTop w:val="0"/>
      <w:marBottom w:val="0"/>
      <w:divBdr>
        <w:top w:val="none" w:sz="0" w:space="0" w:color="auto"/>
        <w:left w:val="none" w:sz="0" w:space="0" w:color="auto"/>
        <w:bottom w:val="none" w:sz="0" w:space="0" w:color="auto"/>
        <w:right w:val="none" w:sz="0" w:space="0" w:color="auto"/>
      </w:divBdr>
    </w:div>
    <w:div w:id="1111975428">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89947631">
      <w:bodyDiv w:val="1"/>
      <w:marLeft w:val="0"/>
      <w:marRight w:val="0"/>
      <w:marTop w:val="0"/>
      <w:marBottom w:val="0"/>
      <w:divBdr>
        <w:top w:val="none" w:sz="0" w:space="0" w:color="auto"/>
        <w:left w:val="none" w:sz="0" w:space="0" w:color="auto"/>
        <w:bottom w:val="none" w:sz="0" w:space="0" w:color="auto"/>
        <w:right w:val="none" w:sz="0" w:space="0" w:color="auto"/>
      </w:divBdr>
    </w:div>
    <w:div w:id="1203439286">
      <w:bodyDiv w:val="1"/>
      <w:marLeft w:val="0"/>
      <w:marRight w:val="0"/>
      <w:marTop w:val="0"/>
      <w:marBottom w:val="0"/>
      <w:divBdr>
        <w:top w:val="none" w:sz="0" w:space="0" w:color="auto"/>
        <w:left w:val="none" w:sz="0" w:space="0" w:color="auto"/>
        <w:bottom w:val="none" w:sz="0" w:space="0" w:color="auto"/>
        <w:right w:val="none" w:sz="0" w:space="0" w:color="auto"/>
      </w:divBdr>
    </w:div>
    <w:div w:id="1283268636">
      <w:bodyDiv w:val="1"/>
      <w:marLeft w:val="0"/>
      <w:marRight w:val="0"/>
      <w:marTop w:val="0"/>
      <w:marBottom w:val="0"/>
      <w:divBdr>
        <w:top w:val="none" w:sz="0" w:space="0" w:color="auto"/>
        <w:left w:val="none" w:sz="0" w:space="0" w:color="auto"/>
        <w:bottom w:val="none" w:sz="0" w:space="0" w:color="auto"/>
        <w:right w:val="none" w:sz="0" w:space="0" w:color="auto"/>
      </w:divBdr>
    </w:div>
    <w:div w:id="1287931974">
      <w:bodyDiv w:val="1"/>
      <w:marLeft w:val="0"/>
      <w:marRight w:val="0"/>
      <w:marTop w:val="0"/>
      <w:marBottom w:val="0"/>
      <w:divBdr>
        <w:top w:val="none" w:sz="0" w:space="0" w:color="auto"/>
        <w:left w:val="none" w:sz="0" w:space="0" w:color="auto"/>
        <w:bottom w:val="none" w:sz="0" w:space="0" w:color="auto"/>
        <w:right w:val="none" w:sz="0" w:space="0" w:color="auto"/>
      </w:divBdr>
    </w:div>
    <w:div w:id="1446538782">
      <w:bodyDiv w:val="1"/>
      <w:marLeft w:val="0"/>
      <w:marRight w:val="0"/>
      <w:marTop w:val="0"/>
      <w:marBottom w:val="0"/>
      <w:divBdr>
        <w:top w:val="none" w:sz="0" w:space="0" w:color="auto"/>
        <w:left w:val="none" w:sz="0" w:space="0" w:color="auto"/>
        <w:bottom w:val="none" w:sz="0" w:space="0" w:color="auto"/>
        <w:right w:val="none" w:sz="0" w:space="0" w:color="auto"/>
      </w:divBdr>
    </w:div>
    <w:div w:id="1590042559">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64427658">
      <w:bodyDiv w:val="1"/>
      <w:marLeft w:val="0"/>
      <w:marRight w:val="0"/>
      <w:marTop w:val="0"/>
      <w:marBottom w:val="0"/>
      <w:divBdr>
        <w:top w:val="none" w:sz="0" w:space="0" w:color="auto"/>
        <w:left w:val="none" w:sz="0" w:space="0" w:color="auto"/>
        <w:bottom w:val="none" w:sz="0" w:space="0" w:color="auto"/>
        <w:right w:val="none" w:sz="0" w:space="0" w:color="auto"/>
      </w:divBdr>
    </w:div>
    <w:div w:id="1665402005">
      <w:bodyDiv w:val="1"/>
      <w:marLeft w:val="0"/>
      <w:marRight w:val="0"/>
      <w:marTop w:val="0"/>
      <w:marBottom w:val="0"/>
      <w:divBdr>
        <w:top w:val="none" w:sz="0" w:space="0" w:color="auto"/>
        <w:left w:val="none" w:sz="0" w:space="0" w:color="auto"/>
        <w:bottom w:val="none" w:sz="0" w:space="0" w:color="auto"/>
        <w:right w:val="none" w:sz="0" w:space="0" w:color="auto"/>
      </w:divBdr>
    </w:div>
    <w:div w:id="1698962481">
      <w:bodyDiv w:val="1"/>
      <w:marLeft w:val="0"/>
      <w:marRight w:val="0"/>
      <w:marTop w:val="0"/>
      <w:marBottom w:val="0"/>
      <w:divBdr>
        <w:top w:val="none" w:sz="0" w:space="0" w:color="auto"/>
        <w:left w:val="none" w:sz="0" w:space="0" w:color="auto"/>
        <w:bottom w:val="none" w:sz="0" w:space="0" w:color="auto"/>
        <w:right w:val="none" w:sz="0" w:space="0" w:color="auto"/>
      </w:divBdr>
    </w:div>
    <w:div w:id="1720594400">
      <w:bodyDiv w:val="1"/>
      <w:marLeft w:val="0"/>
      <w:marRight w:val="0"/>
      <w:marTop w:val="0"/>
      <w:marBottom w:val="0"/>
      <w:divBdr>
        <w:top w:val="none" w:sz="0" w:space="0" w:color="auto"/>
        <w:left w:val="none" w:sz="0" w:space="0" w:color="auto"/>
        <w:bottom w:val="none" w:sz="0" w:space="0" w:color="auto"/>
        <w:right w:val="none" w:sz="0" w:space="0" w:color="auto"/>
      </w:divBdr>
    </w:div>
    <w:div w:id="1769038062">
      <w:bodyDiv w:val="1"/>
      <w:marLeft w:val="0"/>
      <w:marRight w:val="0"/>
      <w:marTop w:val="0"/>
      <w:marBottom w:val="0"/>
      <w:divBdr>
        <w:top w:val="none" w:sz="0" w:space="0" w:color="auto"/>
        <w:left w:val="none" w:sz="0" w:space="0" w:color="auto"/>
        <w:bottom w:val="none" w:sz="0" w:space="0" w:color="auto"/>
        <w:right w:val="none" w:sz="0" w:space="0" w:color="auto"/>
      </w:divBdr>
    </w:div>
    <w:div w:id="1829981720">
      <w:bodyDiv w:val="1"/>
      <w:marLeft w:val="0"/>
      <w:marRight w:val="0"/>
      <w:marTop w:val="0"/>
      <w:marBottom w:val="0"/>
      <w:divBdr>
        <w:top w:val="none" w:sz="0" w:space="0" w:color="auto"/>
        <w:left w:val="none" w:sz="0" w:space="0" w:color="auto"/>
        <w:bottom w:val="none" w:sz="0" w:space="0" w:color="auto"/>
        <w:right w:val="none" w:sz="0" w:space="0" w:color="auto"/>
      </w:divBdr>
    </w:div>
    <w:div w:id="1846437234">
      <w:bodyDiv w:val="1"/>
      <w:marLeft w:val="0"/>
      <w:marRight w:val="0"/>
      <w:marTop w:val="0"/>
      <w:marBottom w:val="0"/>
      <w:divBdr>
        <w:top w:val="none" w:sz="0" w:space="0" w:color="auto"/>
        <w:left w:val="none" w:sz="0" w:space="0" w:color="auto"/>
        <w:bottom w:val="none" w:sz="0" w:space="0" w:color="auto"/>
        <w:right w:val="none" w:sz="0" w:space="0" w:color="auto"/>
      </w:divBdr>
    </w:div>
    <w:div w:id="1890846313">
      <w:bodyDiv w:val="1"/>
      <w:marLeft w:val="0"/>
      <w:marRight w:val="0"/>
      <w:marTop w:val="0"/>
      <w:marBottom w:val="0"/>
      <w:divBdr>
        <w:top w:val="none" w:sz="0" w:space="0" w:color="auto"/>
        <w:left w:val="none" w:sz="0" w:space="0" w:color="auto"/>
        <w:bottom w:val="none" w:sz="0" w:space="0" w:color="auto"/>
        <w:right w:val="none" w:sz="0" w:space="0" w:color="auto"/>
      </w:divBdr>
    </w:div>
    <w:div w:id="1913420840">
      <w:bodyDiv w:val="1"/>
      <w:marLeft w:val="0"/>
      <w:marRight w:val="0"/>
      <w:marTop w:val="0"/>
      <w:marBottom w:val="0"/>
      <w:divBdr>
        <w:top w:val="none" w:sz="0" w:space="0" w:color="auto"/>
        <w:left w:val="none" w:sz="0" w:space="0" w:color="auto"/>
        <w:bottom w:val="none" w:sz="0" w:space="0" w:color="auto"/>
        <w:right w:val="none" w:sz="0" w:space="0" w:color="auto"/>
      </w:divBdr>
    </w:div>
    <w:div w:id="2036609306">
      <w:bodyDiv w:val="1"/>
      <w:marLeft w:val="0"/>
      <w:marRight w:val="0"/>
      <w:marTop w:val="0"/>
      <w:marBottom w:val="0"/>
      <w:divBdr>
        <w:top w:val="none" w:sz="0" w:space="0" w:color="auto"/>
        <w:left w:val="none" w:sz="0" w:space="0" w:color="auto"/>
        <w:bottom w:val="none" w:sz="0" w:space="0" w:color="auto"/>
        <w:right w:val="none" w:sz="0" w:space="0" w:color="auto"/>
      </w:divBdr>
    </w:div>
    <w:div w:id="212114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alendly.com/colediagnostics-interface/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6E459690CCA4BB41ADD41FDCEEEA2" ma:contentTypeVersion="8" ma:contentTypeDescription="Create a new document." ma:contentTypeScope="" ma:versionID="a5397d4e57161021d4b36f87fe6797c8">
  <xsd:schema xmlns:xsd="http://www.w3.org/2001/XMLSchema" xmlns:xs="http://www.w3.org/2001/XMLSchema" xmlns:p="http://schemas.microsoft.com/office/2006/metadata/properties" xmlns:ns3="dd9380b7-5df2-423f-8adf-1f87e183fc6e" xmlns:ns4="c257eadf-aa99-4c9d-8581-7f033317fc68" targetNamespace="http://schemas.microsoft.com/office/2006/metadata/properties" ma:root="true" ma:fieldsID="d8a9a83cceb682c68d678449d3e9f98f" ns3:_="" ns4:_="">
    <xsd:import namespace="dd9380b7-5df2-423f-8adf-1f87e183fc6e"/>
    <xsd:import namespace="c257eadf-aa99-4c9d-8581-7f033317f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380b7-5df2-423f-8adf-1f87e183f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57eadf-aa99-4c9d-8581-7f033317fc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D31E-6741-4C34-8593-09D774025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94A4A-424D-48DF-95B3-D610629771F5}">
  <ds:schemaRefs>
    <ds:schemaRef ds:uri="http://schemas.microsoft.com/sharepoint/v3/contenttype/forms"/>
  </ds:schemaRefs>
</ds:datastoreItem>
</file>

<file path=customXml/itemProps3.xml><?xml version="1.0" encoding="utf-8"?>
<ds:datastoreItem xmlns:ds="http://schemas.openxmlformats.org/officeDocument/2006/customXml" ds:itemID="{F8041990-D2D1-4D5B-A737-F1C8F37D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380b7-5df2-423f-8adf-1f87e183fc6e"/>
    <ds:schemaRef ds:uri="c257eadf-aa99-4c9d-8581-7f033317f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DEC1A-743E-43C2-8C2F-A5F4BE6F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Julia Miller</cp:lastModifiedBy>
  <cp:revision>12</cp:revision>
  <dcterms:created xsi:type="dcterms:W3CDTF">2022-03-23T19:38:00Z</dcterms:created>
  <dcterms:modified xsi:type="dcterms:W3CDTF">2022-04-02T14:40:00Z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0x01010032A6E459690CCA4BB41ADD41FDCEEEA2</vt:lpwstr>
  </property>
</Properties>
</file>